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FF" w:rsidRPr="00F003C6" w:rsidRDefault="005E4C4D" w:rsidP="00630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31607" cy="9621078"/>
            <wp:effectExtent l="19050" t="0" r="0" b="0"/>
            <wp:docPr id="2" name="Рисунок 2" descr="C:\Users\Пользователь\Desktop\Титульники\сканирование00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итульники\сканирование0027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442" cy="962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C02" w:rsidRPr="00F003C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A2B25" w:rsidRPr="000733F6" w:rsidRDefault="00EA2B25" w:rsidP="000733F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3F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="005E4C4D" w:rsidRPr="002477E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второго поколения</w:t>
      </w:r>
      <w:r w:rsidR="005E4C4D" w:rsidRPr="000733F6">
        <w:rPr>
          <w:rFonts w:ascii="Times New Roman" w:hAnsi="Times New Roman" w:cs="Times New Roman"/>
          <w:sz w:val="24"/>
          <w:szCs w:val="24"/>
        </w:rPr>
        <w:t xml:space="preserve"> </w:t>
      </w:r>
      <w:r w:rsidR="00D823A7" w:rsidRPr="000733F6">
        <w:rPr>
          <w:rFonts w:ascii="Times New Roman" w:hAnsi="Times New Roman" w:cs="Times New Roman"/>
          <w:sz w:val="24"/>
          <w:szCs w:val="24"/>
        </w:rPr>
        <w:t>и авторской программы по биологии  Захарова В.Б.  «</w:t>
      </w:r>
      <w:r w:rsidR="003306E2">
        <w:rPr>
          <w:rFonts w:ascii="Times New Roman" w:hAnsi="Times New Roman" w:cs="Times New Roman"/>
          <w:sz w:val="24"/>
          <w:szCs w:val="24"/>
        </w:rPr>
        <w:t>Биология. Общая биология. Углубленный</w:t>
      </w:r>
      <w:r w:rsidR="00D823A7" w:rsidRPr="000733F6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3306E2">
        <w:rPr>
          <w:rFonts w:ascii="Times New Roman" w:hAnsi="Times New Roman" w:cs="Times New Roman"/>
          <w:sz w:val="24"/>
          <w:szCs w:val="24"/>
        </w:rPr>
        <w:t>. 11 класс</w:t>
      </w:r>
      <w:r w:rsidR="00D823A7" w:rsidRPr="000733F6">
        <w:rPr>
          <w:rFonts w:ascii="Times New Roman" w:hAnsi="Times New Roman" w:cs="Times New Roman"/>
          <w:sz w:val="24"/>
          <w:szCs w:val="24"/>
        </w:rPr>
        <w:t xml:space="preserve">». </w:t>
      </w:r>
      <w:r w:rsidRPr="000733F6">
        <w:rPr>
          <w:rFonts w:ascii="Times New Roman" w:hAnsi="Times New Roman" w:cs="Times New Roman"/>
          <w:sz w:val="24"/>
          <w:szCs w:val="24"/>
        </w:rPr>
        <w:t>Данная программа предназначена для углубленного изучения предмета «Общая биология» в 1</w:t>
      </w:r>
      <w:r w:rsidR="0013728B">
        <w:rPr>
          <w:rFonts w:ascii="Times New Roman" w:hAnsi="Times New Roman" w:cs="Times New Roman"/>
          <w:sz w:val="24"/>
          <w:szCs w:val="24"/>
        </w:rPr>
        <w:t>1</w:t>
      </w:r>
      <w:r w:rsidRPr="000733F6">
        <w:rPr>
          <w:rFonts w:ascii="Times New Roman" w:hAnsi="Times New Roman" w:cs="Times New Roman"/>
          <w:sz w:val="24"/>
          <w:szCs w:val="24"/>
        </w:rPr>
        <w:t xml:space="preserve">  классе.</w:t>
      </w:r>
      <w:r w:rsidR="00D823A7" w:rsidRPr="00073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6E2" w:rsidRDefault="003306E2" w:rsidP="003306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E2">
        <w:rPr>
          <w:rFonts w:ascii="Times New Roman" w:hAnsi="Times New Roman" w:cs="Times New Roman"/>
          <w:sz w:val="24"/>
          <w:szCs w:val="24"/>
        </w:rPr>
        <w:t xml:space="preserve">Программой предусматривается изучение учащимися теоретических и прикладных основ общей биологии. В ней нашли отражение задачи, стоящие в настоящее время перед биологической наукой, решение </w:t>
      </w:r>
      <w:proofErr w:type="gramStart"/>
      <w:r w:rsidRPr="003306E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306E2">
        <w:rPr>
          <w:rFonts w:ascii="Times New Roman" w:hAnsi="Times New Roman" w:cs="Times New Roman"/>
          <w:sz w:val="24"/>
          <w:szCs w:val="24"/>
        </w:rPr>
        <w:t xml:space="preserve"> направлено на сохранение окружающей природы и здоровья человека. Особое внимание уделено экологическому воспитанию молодежи. </w:t>
      </w:r>
    </w:p>
    <w:p w:rsidR="00D85818" w:rsidRPr="000733F6" w:rsidRDefault="00D85818" w:rsidP="000733F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3F6">
        <w:rPr>
          <w:rFonts w:ascii="Times New Roman" w:hAnsi="Times New Roman" w:cs="Times New Roman"/>
          <w:sz w:val="24"/>
          <w:szCs w:val="24"/>
          <w:lang w:eastAsia="ru-RU"/>
        </w:rPr>
        <w:tab/>
        <w:t>Согласно действующему учебному плану на изучение би</w:t>
      </w:r>
      <w:r w:rsidR="00C16C6E">
        <w:rPr>
          <w:rFonts w:ascii="Times New Roman" w:hAnsi="Times New Roman" w:cs="Times New Roman"/>
          <w:sz w:val="24"/>
          <w:szCs w:val="24"/>
          <w:lang w:eastAsia="ru-RU"/>
        </w:rPr>
        <w:t xml:space="preserve">ологии на углубленном </w:t>
      </w:r>
      <w:r w:rsidR="0013728B">
        <w:rPr>
          <w:rFonts w:ascii="Times New Roman" w:hAnsi="Times New Roman" w:cs="Times New Roman"/>
          <w:sz w:val="24"/>
          <w:szCs w:val="24"/>
          <w:lang w:eastAsia="ru-RU"/>
        </w:rPr>
        <w:t xml:space="preserve"> уровне в 11</w:t>
      </w:r>
      <w:r w:rsidRPr="000733F6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выделено 68 часов (2 часа в неделю).</w:t>
      </w:r>
    </w:p>
    <w:p w:rsidR="00577128" w:rsidRPr="000733F6" w:rsidRDefault="00577128" w:rsidP="000733F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3F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Данная рабочая программа ориентирована на использование учебника: Захаров В.Б., Мамонтов С.Г., Сонин Е.Т., Захарова Е.Т. Биология. Общая </w:t>
      </w:r>
      <w:r w:rsidR="00C16C6E">
        <w:rPr>
          <w:rFonts w:ascii="Times New Roman" w:hAnsi="Times New Roman" w:cs="Times New Roman"/>
          <w:sz w:val="24"/>
          <w:szCs w:val="24"/>
          <w:lang w:eastAsia="ru-RU"/>
        </w:rPr>
        <w:t>биология. Углубленный</w:t>
      </w:r>
      <w:r w:rsidR="0013728B">
        <w:rPr>
          <w:rFonts w:ascii="Times New Roman" w:hAnsi="Times New Roman" w:cs="Times New Roman"/>
          <w:sz w:val="24"/>
          <w:szCs w:val="24"/>
          <w:lang w:eastAsia="ru-RU"/>
        </w:rPr>
        <w:t xml:space="preserve"> ур</w:t>
      </w:r>
      <w:r w:rsidR="00C16C6E">
        <w:rPr>
          <w:rFonts w:ascii="Times New Roman" w:hAnsi="Times New Roman" w:cs="Times New Roman"/>
          <w:sz w:val="24"/>
          <w:szCs w:val="24"/>
          <w:lang w:eastAsia="ru-RU"/>
        </w:rPr>
        <w:t>овень. 11 класс. М.: Дрофа, 2018. – 256</w:t>
      </w:r>
      <w:r w:rsidRPr="00073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33F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33F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E7C2D" w:rsidRPr="000733F6" w:rsidRDefault="004E7C2D" w:rsidP="000733F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0733F6" w:rsidRDefault="004E7C2D" w:rsidP="000733F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0733F6" w:rsidRDefault="004E7C2D" w:rsidP="000733F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0733F6" w:rsidRDefault="004E7C2D" w:rsidP="000733F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F003C6" w:rsidRDefault="004E7C2D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F003C6" w:rsidRDefault="004E7C2D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F003C6" w:rsidRDefault="004E7C2D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F003C6" w:rsidRDefault="004E7C2D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F003C6" w:rsidRDefault="004E7C2D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F003C6" w:rsidRDefault="004E7C2D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F003C6" w:rsidRDefault="004E7C2D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F003C6" w:rsidRDefault="004E7C2D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F003C6" w:rsidRDefault="004E7C2D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F003C6" w:rsidRDefault="004E7C2D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F003C6" w:rsidRDefault="004E7C2D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Default="004E7C2D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D19" w:rsidRDefault="007F0D19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D19" w:rsidRDefault="007F0D19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D19" w:rsidRDefault="007F0D19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D19" w:rsidRDefault="007F0D19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D19" w:rsidRDefault="007F0D19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D19" w:rsidRDefault="007F0D19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D19" w:rsidRDefault="007F0D19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D19" w:rsidRDefault="007F0D19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D19" w:rsidRDefault="007F0D19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D19" w:rsidRDefault="007F0D19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D19" w:rsidRDefault="007F0D19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D19" w:rsidRDefault="007F0D19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D19" w:rsidRDefault="007F0D19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D19" w:rsidRDefault="007F0D19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D19" w:rsidRDefault="007F0D19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D19" w:rsidRDefault="007F0D19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D19" w:rsidRDefault="007F0D19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D19" w:rsidRDefault="007F0D19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D19" w:rsidRPr="00F003C6" w:rsidRDefault="007F0D19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Default="004E7C2D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3C6" w:rsidRDefault="00F003C6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3C6" w:rsidRDefault="00F003C6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3C6" w:rsidRDefault="00F003C6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3C6" w:rsidRDefault="00F003C6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6C6E" w:rsidRPr="00C16C6E" w:rsidRDefault="00C16C6E" w:rsidP="00C16C6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6C6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РЕЗУЛЬТАТЫ ОСВОЕНИЯ КУРСА БИОЛОГИИ</w:t>
      </w:r>
    </w:p>
    <w:p w:rsidR="00C16C6E" w:rsidRDefault="00C16C6E" w:rsidP="00C16C6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6C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16C6E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C16C6E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 общей биологии в старшей профильной школе являются: </w:t>
      </w:r>
    </w:p>
    <w:p w:rsidR="00C16C6E" w:rsidRDefault="00C16C6E" w:rsidP="00C16C6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6C6E">
        <w:rPr>
          <w:rFonts w:ascii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учащихся;</w:t>
      </w:r>
    </w:p>
    <w:p w:rsidR="00C16C6E" w:rsidRDefault="00C16C6E" w:rsidP="00C16C6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6C6E">
        <w:rPr>
          <w:rFonts w:ascii="Times New Roman" w:hAnsi="Times New Roman" w:cs="Times New Roman"/>
          <w:sz w:val="24"/>
          <w:szCs w:val="24"/>
          <w:lang w:eastAsia="ru-RU"/>
        </w:rPr>
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биологии как к элементу общечеловеческой культуры; </w:t>
      </w:r>
    </w:p>
    <w:p w:rsidR="00C16C6E" w:rsidRDefault="00C16C6E" w:rsidP="00C16C6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6C6E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самостоятельность в приобретении новых знаний и практических умений; </w:t>
      </w:r>
    </w:p>
    <w:p w:rsidR="00C16C6E" w:rsidRDefault="00C16C6E" w:rsidP="00C16C6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6C6E">
        <w:rPr>
          <w:rFonts w:ascii="Times New Roman" w:hAnsi="Times New Roman" w:cs="Times New Roman"/>
          <w:sz w:val="24"/>
          <w:szCs w:val="24"/>
          <w:lang w:eastAsia="ru-RU"/>
        </w:rPr>
        <w:t xml:space="preserve">готовность к обоснованному выбору жизненного пути в соответствии с собственными интересами и возможностями; </w:t>
      </w:r>
    </w:p>
    <w:p w:rsidR="00C16C6E" w:rsidRDefault="00C16C6E" w:rsidP="00C16C6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6C6E">
        <w:rPr>
          <w:rFonts w:ascii="Times New Roman" w:hAnsi="Times New Roman" w:cs="Times New Roman"/>
          <w:sz w:val="24"/>
          <w:szCs w:val="24"/>
          <w:lang w:eastAsia="ru-RU"/>
        </w:rPr>
        <w:t xml:space="preserve">мотивация образовательной деятельности школьников на основе личностно-ориентированного подхода; </w:t>
      </w:r>
    </w:p>
    <w:p w:rsidR="00C16C6E" w:rsidRDefault="00C16C6E" w:rsidP="00C16C6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6C6E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ценностных отношений друг к другу, к учителю, к авторам открытий и изобретений, к результатам обучения. </w:t>
      </w:r>
    </w:p>
    <w:p w:rsidR="00C16C6E" w:rsidRDefault="00C16C6E" w:rsidP="00C16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6C6E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Метапредметными результатами</w:t>
      </w:r>
      <w:r w:rsidRPr="00C16C6E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 биологии в старшей профильной школе являются: </w:t>
      </w:r>
    </w:p>
    <w:p w:rsidR="00C16C6E" w:rsidRDefault="00C16C6E" w:rsidP="00C16C6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6C6E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приобретение и закрепление навыков эффективного получения и освоения учебного материала с использованием учебной литературы (учебников и пособий), на </w:t>
      </w:r>
      <w:proofErr w:type="gramStart"/>
      <w:r w:rsidRPr="00C16C6E">
        <w:rPr>
          <w:rFonts w:ascii="Times New Roman" w:hAnsi="Times New Roman" w:cs="Times New Roman"/>
          <w:sz w:val="24"/>
          <w:szCs w:val="24"/>
          <w:lang w:eastAsia="ru-RU"/>
        </w:rPr>
        <w:t>лекциях</w:t>
      </w:r>
      <w:proofErr w:type="gramEnd"/>
      <w:r w:rsidRPr="00C16C6E">
        <w:rPr>
          <w:rFonts w:ascii="Times New Roman" w:hAnsi="Times New Roman" w:cs="Times New Roman"/>
          <w:sz w:val="24"/>
          <w:szCs w:val="24"/>
          <w:lang w:eastAsia="ru-RU"/>
        </w:rPr>
        <w:t xml:space="preserve">, семинарских и практических занятиях; </w:t>
      </w:r>
    </w:p>
    <w:p w:rsidR="00C16C6E" w:rsidRDefault="00C16C6E" w:rsidP="00C16C6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6C6E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552DDD" w:rsidRDefault="00C16C6E" w:rsidP="00C16C6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16C6E">
        <w:rPr>
          <w:rFonts w:ascii="Times New Roman" w:hAnsi="Times New Roman" w:cs="Times New Roman"/>
          <w:sz w:val="24"/>
          <w:szCs w:val="24"/>
          <w:lang w:eastAsia="ru-RU"/>
        </w:rPr>
        <w:t>понимание различий между альтернативными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</w:t>
      </w:r>
      <w:r w:rsidRPr="00552DDD">
        <w:rPr>
          <w:rFonts w:ascii="Times New Roman" w:hAnsi="Times New Roman" w:cs="Times New Roman"/>
          <w:sz w:val="24"/>
          <w:szCs w:val="24"/>
          <w:lang w:eastAsia="ru-RU"/>
        </w:rPr>
        <w:t xml:space="preserve">мых гипотез, разработки теоретических </w:t>
      </w:r>
      <w:r w:rsidR="00552DDD">
        <w:rPr>
          <w:rFonts w:ascii="Times New Roman" w:hAnsi="Times New Roman" w:cs="Times New Roman"/>
          <w:sz w:val="24"/>
          <w:szCs w:val="24"/>
          <w:lang w:eastAsia="ru-RU"/>
        </w:rPr>
        <w:t>моделей процессов или явлений;</w:t>
      </w:r>
      <w:proofErr w:type="gramEnd"/>
    </w:p>
    <w:p w:rsidR="00552DDD" w:rsidRDefault="00C16C6E" w:rsidP="00C16C6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DDD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</w:r>
      <w:r w:rsidR="00552DDD">
        <w:rPr>
          <w:rFonts w:ascii="Times New Roman" w:hAnsi="Times New Roman" w:cs="Times New Roman"/>
          <w:sz w:val="24"/>
          <w:szCs w:val="24"/>
          <w:lang w:eastAsia="ru-RU"/>
        </w:rPr>
        <w:t>и излагать его;</w:t>
      </w:r>
    </w:p>
    <w:p w:rsidR="00552DDD" w:rsidRDefault="00C16C6E" w:rsidP="00C16C6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DDD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 </w:t>
      </w:r>
    </w:p>
    <w:p w:rsidR="00552DDD" w:rsidRDefault="00C16C6E" w:rsidP="00C16C6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DDD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аргументированное мнение; </w:t>
      </w:r>
    </w:p>
    <w:p w:rsidR="00552DDD" w:rsidRDefault="00C16C6E" w:rsidP="00C16C6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DDD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приемов действий в нестандартных ситуациях, овладение эвристическими методами решения проблем; </w:t>
      </w:r>
    </w:p>
    <w:p w:rsidR="00552DDD" w:rsidRDefault="00C16C6E" w:rsidP="00C16C6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DDD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умений работать в группе с выполнением различных социальных ролей, представлять и отстаивать свои взгляды и убеждения, вести дискуссию. </w:t>
      </w:r>
    </w:p>
    <w:p w:rsidR="00F003C6" w:rsidRDefault="00C16C6E" w:rsidP="00552D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DDD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552DDD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 общей биологии в старших классах профильной школы </w:t>
      </w:r>
      <w:r w:rsidR="00552DDD">
        <w:rPr>
          <w:rFonts w:ascii="Times New Roman" w:hAnsi="Times New Roman" w:cs="Times New Roman"/>
          <w:sz w:val="24"/>
          <w:szCs w:val="24"/>
          <w:lang w:eastAsia="ru-RU"/>
        </w:rPr>
        <w:t>являются:</w:t>
      </w:r>
    </w:p>
    <w:p w:rsidR="00552DDD" w:rsidRPr="00552DDD" w:rsidRDefault="00552DDD" w:rsidP="00552D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52DDD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 уровне запоминания</w:t>
      </w:r>
      <w:r w:rsidRPr="00552DD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032625" w:rsidRDefault="00552DDD" w:rsidP="0003262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DDD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характеризовать достижения в области естественных наук; </w:t>
      </w:r>
    </w:p>
    <w:p w:rsidR="00032625" w:rsidRPr="00032625" w:rsidRDefault="00552DDD" w:rsidP="0003262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2625">
        <w:rPr>
          <w:rFonts w:ascii="Times New Roman" w:hAnsi="Times New Roman" w:cs="Times New Roman"/>
          <w:sz w:val="24"/>
          <w:szCs w:val="24"/>
          <w:lang w:eastAsia="ru-RU"/>
        </w:rPr>
        <w:t>характеризовать представления об «изначальной целесообразности» и неизменности живой природы;</w:t>
      </w:r>
      <w:r w:rsidR="00032625" w:rsidRPr="00032625">
        <w:t xml:space="preserve"> </w:t>
      </w:r>
    </w:p>
    <w:p w:rsidR="00032625" w:rsidRDefault="00032625" w:rsidP="0003262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2625">
        <w:rPr>
          <w:rFonts w:ascii="Times New Roman" w:hAnsi="Times New Roman" w:cs="Times New Roman"/>
          <w:sz w:val="24"/>
          <w:szCs w:val="24"/>
          <w:lang w:eastAsia="ru-RU"/>
        </w:rPr>
        <w:t xml:space="preserve">называть главные направления эволюционного процесса; </w:t>
      </w:r>
    </w:p>
    <w:p w:rsidR="00032625" w:rsidRDefault="00032625" w:rsidP="0003262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2625">
        <w:rPr>
          <w:rFonts w:ascii="Times New Roman" w:hAnsi="Times New Roman" w:cs="Times New Roman"/>
          <w:sz w:val="24"/>
          <w:szCs w:val="24"/>
          <w:lang w:eastAsia="ru-RU"/>
        </w:rPr>
        <w:t>характеризовать биологический прогресс и биологический регресс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2DDD" w:rsidRPr="00032625" w:rsidRDefault="00552DDD" w:rsidP="0003262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2625">
        <w:rPr>
          <w:rFonts w:ascii="Times New Roman" w:hAnsi="Times New Roman" w:cs="Times New Roman"/>
          <w:sz w:val="24"/>
          <w:szCs w:val="24"/>
          <w:lang w:eastAsia="ru-RU"/>
        </w:rPr>
        <w:t xml:space="preserve">воспроизводить определения биологических понятий. </w:t>
      </w:r>
    </w:p>
    <w:p w:rsidR="00552DDD" w:rsidRDefault="00552DDD" w:rsidP="00552D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DDD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 уровне понимания:</w:t>
      </w:r>
      <w:r w:rsidRPr="00552D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32625" w:rsidRDefault="00552DDD" w:rsidP="0003262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DDD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характеризовать достижения сравнительной анатомии позвоночных и палеонтологии в формировании эволюционных представлений; </w:t>
      </w:r>
    </w:p>
    <w:p w:rsidR="00032625" w:rsidRDefault="00552DDD" w:rsidP="0003262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DDD">
        <w:rPr>
          <w:rFonts w:ascii="Times New Roman" w:hAnsi="Times New Roman" w:cs="Times New Roman"/>
          <w:sz w:val="24"/>
          <w:szCs w:val="24"/>
          <w:lang w:eastAsia="ru-RU"/>
        </w:rPr>
        <w:t xml:space="preserve">приводить примеры, свидетельствующие в пользу развития живой природы; </w:t>
      </w:r>
    </w:p>
    <w:p w:rsidR="00032625" w:rsidRDefault="00552DDD" w:rsidP="0003262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D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объяснять значение для развития эволюционных представлений достижений в области естественных наук; </w:t>
      </w:r>
    </w:p>
    <w:p w:rsidR="00552DDD" w:rsidRDefault="00032625" w:rsidP="0003262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2625">
        <w:rPr>
          <w:rFonts w:ascii="Times New Roman" w:hAnsi="Times New Roman" w:cs="Times New Roman"/>
          <w:sz w:val="24"/>
          <w:szCs w:val="24"/>
          <w:lang w:eastAsia="ru-RU"/>
        </w:rPr>
        <w:t>объяснять результаты эволюции: многообразие видов, органическую целесообразность, постепенное усложнение организации</w:t>
      </w:r>
    </w:p>
    <w:p w:rsidR="00552DDD" w:rsidRPr="00552DDD" w:rsidRDefault="00552DDD" w:rsidP="00552D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52DD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На уровне применения в типичных ситуациях: </w:t>
      </w:r>
    </w:p>
    <w:p w:rsidR="00552DDD" w:rsidRDefault="00552DDD" w:rsidP="0003262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DDD">
        <w:rPr>
          <w:rFonts w:ascii="Times New Roman" w:hAnsi="Times New Roman" w:cs="Times New Roman"/>
          <w:sz w:val="24"/>
          <w:szCs w:val="24"/>
          <w:lang w:eastAsia="ru-RU"/>
        </w:rPr>
        <w:t xml:space="preserve">уметь соотносить биологические процессы с теориями, их объясняющими. </w:t>
      </w:r>
    </w:p>
    <w:p w:rsidR="00552DDD" w:rsidRDefault="00552DDD" w:rsidP="00552D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DDD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 уровне применения в нестандартных ситуациях:</w:t>
      </w:r>
      <w:r w:rsidRPr="00552D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32625" w:rsidRDefault="00552DDD" w:rsidP="0003262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DDD">
        <w:rPr>
          <w:rFonts w:ascii="Times New Roman" w:hAnsi="Times New Roman" w:cs="Times New Roman"/>
          <w:sz w:val="24"/>
          <w:szCs w:val="24"/>
          <w:lang w:eastAsia="ru-RU"/>
        </w:rPr>
        <w:t xml:space="preserve">обобщать полученные при изучении учебного материала сведения и представлять их в структурированном виде; </w:t>
      </w:r>
      <w:r w:rsidRPr="00552DDD">
        <w:t xml:space="preserve"> </w:t>
      </w:r>
    </w:p>
    <w:p w:rsidR="00552DDD" w:rsidRPr="00032625" w:rsidRDefault="00552DDD" w:rsidP="0003262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2625">
        <w:rPr>
          <w:rFonts w:ascii="Times New Roman" w:hAnsi="Times New Roman" w:cs="Times New Roman"/>
          <w:sz w:val="24"/>
          <w:szCs w:val="24"/>
          <w:lang w:eastAsia="ru-RU"/>
        </w:rPr>
        <w:t>обобщать наблюдаемые биологические явления и процессы.</w:t>
      </w:r>
    </w:p>
    <w:p w:rsidR="00F003C6" w:rsidRDefault="00F003C6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6F50" w:rsidRDefault="002E6F50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3C6" w:rsidRDefault="00F003C6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3C6" w:rsidRDefault="00F003C6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C2D" w:rsidRPr="00F003C6" w:rsidRDefault="004E7C2D" w:rsidP="00AF7E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AA" w:rsidRDefault="001B31AA" w:rsidP="000361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D19" w:rsidRPr="007F0D19" w:rsidRDefault="007F0D19" w:rsidP="007F0D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D19">
        <w:rPr>
          <w:rFonts w:ascii="Times New Roman" w:hAnsi="Times New Roman" w:cs="Times New Roman"/>
          <w:b/>
          <w:sz w:val="24"/>
          <w:szCs w:val="24"/>
        </w:rPr>
        <w:lastRenderedPageBreak/>
        <w:t>В результате изучения курса биологии на углубленном уровне:</w:t>
      </w:r>
    </w:p>
    <w:p w:rsidR="007F0D19" w:rsidRPr="007F0D19" w:rsidRDefault="007F0D19" w:rsidP="007F0D19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D1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выявлять и обосновывать существенные особенности разных уровней организации жизни;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 xml:space="preserve">решать задачи на определение последовательности нуклеотидов ДНК и </w:t>
      </w:r>
      <w:proofErr w:type="spellStart"/>
      <w:r w:rsidRPr="007F0D19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7F0D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0D19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7F0D19">
        <w:rPr>
          <w:rFonts w:ascii="Times New Roman" w:hAnsi="Times New Roman" w:cs="Times New Roman"/>
          <w:sz w:val="24"/>
          <w:szCs w:val="24"/>
        </w:rPr>
        <w:t xml:space="preserve">), антикодонов </w:t>
      </w:r>
      <w:proofErr w:type="spellStart"/>
      <w:r w:rsidRPr="007F0D19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7F0D19">
        <w:rPr>
          <w:rFonts w:ascii="Times New Roman" w:hAnsi="Times New Roman" w:cs="Times New Roman"/>
          <w:sz w:val="24"/>
          <w:szCs w:val="24"/>
        </w:rPr>
        <w:t>, последовательности аминокислот в молекуле белка, применяя знания о реакциях матричного синтеза, генетическом коде, принципе комплементарности;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определять количество хромосом в клетках растений основных отделов на разных этапах жизненного цикла;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решать генетические задачи на дигибридное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сравнивать разные способы размножения организмов;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характеризовать основные этапы онтогенеза организмов;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выявлять причины и существенные признаки модификационной и мутационной изменчивости; обосновывать роль изменчивости в естественном и искусственном отборе;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обосновывать причины изменяемости и многообразия видов, применяя синтетическую теорию эволюции;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характеризовать популяцию как единицу эволюции, вид как систематическую категорию и как результат эволюции;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устанавливать связь структуры и свойств экосистемы;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аргументировать собственную позицию по отношению к экологическим проблемам и поведению в природной среде;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обосновывать необходимость устойчивого развития как условия сохранения биосферы;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 xml:space="preserve">выявлять в тексте биологического содержания проблему и </w:t>
      </w:r>
      <w:proofErr w:type="spellStart"/>
      <w:r w:rsidRPr="007F0D19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7F0D19">
        <w:rPr>
          <w:rFonts w:ascii="Times New Roman" w:hAnsi="Times New Roman" w:cs="Times New Roman"/>
          <w:sz w:val="24"/>
          <w:szCs w:val="24"/>
        </w:rPr>
        <w:t xml:space="preserve"> ее объяснять;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7F0D19" w:rsidRPr="007F0D19" w:rsidRDefault="007F0D19" w:rsidP="007F0D19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D19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 xml:space="preserve">организовывать и проводить индивидуальную исследовательскую деятельность по биологии (или разрабатывать </w:t>
      </w:r>
      <w:proofErr w:type="gramStart"/>
      <w:r w:rsidRPr="007F0D19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7F0D19">
        <w:rPr>
          <w:rFonts w:ascii="Times New Roman" w:hAnsi="Times New Roman" w:cs="Times New Roman"/>
          <w:sz w:val="24"/>
          <w:szCs w:val="24"/>
        </w:rPr>
        <w:t>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прогнозировать последствия собственных исследований с учетом этических норм и экологических требований;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 xml:space="preserve">аргументировать необходимость синтеза </w:t>
      </w:r>
      <w:proofErr w:type="spellStart"/>
      <w:proofErr w:type="gramStart"/>
      <w:r w:rsidRPr="007F0D19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7F0D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0D19">
        <w:rPr>
          <w:rFonts w:ascii="Times New Roman" w:hAnsi="Times New Roman" w:cs="Times New Roman"/>
          <w:sz w:val="24"/>
          <w:szCs w:val="24"/>
        </w:rPr>
        <w:t>социогуманитарного</w:t>
      </w:r>
      <w:proofErr w:type="spellEnd"/>
      <w:r w:rsidRPr="007F0D19">
        <w:rPr>
          <w:rFonts w:ascii="Times New Roman" w:hAnsi="Times New Roman" w:cs="Times New Roman"/>
          <w:sz w:val="24"/>
          <w:szCs w:val="24"/>
        </w:rPr>
        <w:t xml:space="preserve"> знания в эпоху информационной цивилизации;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моделировать изменение экосистем под влиянием различных групп факторов окружающей среды;</w:t>
      </w: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0D19">
        <w:rPr>
          <w:rFonts w:ascii="Times New Roman" w:hAnsi="Times New Roman" w:cs="Times New Roman"/>
          <w:sz w:val="24"/>
          <w:szCs w:val="24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D19">
        <w:rPr>
          <w:rFonts w:ascii="Times New Roman" w:hAnsi="Times New Roman" w:cs="Times New Roman"/>
          <w:sz w:val="24"/>
          <w:szCs w:val="24"/>
        </w:rPr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D19" w:rsidRPr="007F0D19" w:rsidRDefault="007F0D19" w:rsidP="007F0D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5818" w:rsidRPr="00F003C6" w:rsidRDefault="006D5818" w:rsidP="006D581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 программы</w:t>
      </w:r>
    </w:p>
    <w:p w:rsidR="006D5818" w:rsidRPr="00F003C6" w:rsidRDefault="006D5818" w:rsidP="006D58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>«Биол</w:t>
      </w:r>
      <w:r>
        <w:rPr>
          <w:rFonts w:ascii="Times New Roman" w:hAnsi="Times New Roman" w:cs="Times New Roman"/>
          <w:b/>
          <w:sz w:val="24"/>
          <w:szCs w:val="24"/>
        </w:rPr>
        <w:t xml:space="preserve">огия. Общая биология.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Улубленный</w:t>
      </w:r>
      <w:proofErr w:type="spellEnd"/>
      <w:r w:rsidRPr="00F003C6">
        <w:rPr>
          <w:rFonts w:ascii="Times New Roman" w:hAnsi="Times New Roman" w:cs="Times New Roman"/>
          <w:b/>
          <w:sz w:val="24"/>
          <w:szCs w:val="24"/>
        </w:rPr>
        <w:t xml:space="preserve"> уровень» 11</w:t>
      </w:r>
      <w:r w:rsidRPr="00F003C6">
        <w:rPr>
          <w:rFonts w:ascii="Times New Roman" w:hAnsi="Times New Roman" w:cs="Times New Roman"/>
          <w:b/>
          <w:i/>
          <w:iCs/>
          <w:sz w:val="24"/>
          <w:szCs w:val="24"/>
        </w:rPr>
        <w:t>-й класс</w:t>
      </w:r>
    </w:p>
    <w:p w:rsidR="006D5818" w:rsidRPr="00F003C6" w:rsidRDefault="006D5818" w:rsidP="006D58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>(68 часов в год, 2 часа в неделю)</w:t>
      </w:r>
    </w:p>
    <w:p w:rsidR="006D5818" w:rsidRPr="00F003C6" w:rsidRDefault="006D5818" w:rsidP="006D58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18" w:rsidRPr="00F003C6" w:rsidRDefault="006D5818" w:rsidP="006D5818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003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03C6">
        <w:rPr>
          <w:rFonts w:ascii="Times New Roman" w:hAnsi="Times New Roman" w:cs="Times New Roman"/>
          <w:b/>
          <w:sz w:val="24"/>
          <w:szCs w:val="24"/>
        </w:rPr>
        <w:t>. Учение об эволюции органического мира</w:t>
      </w:r>
      <w:r>
        <w:rPr>
          <w:rFonts w:ascii="Times New Roman" w:hAnsi="Times New Roman" w:cs="Times New Roman"/>
          <w:b/>
          <w:sz w:val="24"/>
          <w:szCs w:val="24"/>
        </w:rPr>
        <w:t xml:space="preserve"> (36 часов)</w:t>
      </w:r>
    </w:p>
    <w:p w:rsidR="006D5818" w:rsidRDefault="006D5818" w:rsidP="006D5818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 xml:space="preserve">Глава 1. Закономерности развития живой природы. </w:t>
      </w:r>
    </w:p>
    <w:p w:rsidR="006D5818" w:rsidRPr="00F003C6" w:rsidRDefault="006D5818" w:rsidP="006D5818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>Эволюционное 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(17 часов)</w:t>
      </w:r>
    </w:p>
    <w:p w:rsidR="006D5818" w:rsidRPr="00F003C6" w:rsidRDefault="006D5818" w:rsidP="006D58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3C6">
        <w:rPr>
          <w:rFonts w:ascii="Times New Roman" w:hAnsi="Times New Roman" w:cs="Times New Roman"/>
          <w:sz w:val="24"/>
          <w:szCs w:val="24"/>
        </w:rPr>
        <w:t xml:space="preserve">История представлений о развитии жизни на Земле. Античные и средневековые представления о сущности и развитии жизни. Система органической природы К. Линнея. Развитие  эволюционных идей. Эволюционная теория Ж.Б. Ламарка. Предпосылки возникновения теории Ч. Дарвина. Естественнонаучные  предпосылки теории Ч. Дарвина. Экспедиционный материал Ч. Дарвина. </w:t>
      </w:r>
      <w:proofErr w:type="gramStart"/>
      <w:r w:rsidRPr="00F003C6">
        <w:rPr>
          <w:rFonts w:ascii="Times New Roman" w:hAnsi="Times New Roman" w:cs="Times New Roman"/>
          <w:sz w:val="24"/>
          <w:szCs w:val="24"/>
        </w:rPr>
        <w:t>Эволюционная</w:t>
      </w:r>
      <w:proofErr w:type="gramEnd"/>
      <w:r w:rsidRPr="00F003C6">
        <w:rPr>
          <w:rFonts w:ascii="Times New Roman" w:hAnsi="Times New Roman" w:cs="Times New Roman"/>
          <w:sz w:val="24"/>
          <w:szCs w:val="24"/>
        </w:rPr>
        <w:t xml:space="preserve"> теории Ч. Дарвина. Учение Ч. Дарвина об искусственном и естественном отборе.  Современные представления о механизмах и закономерностях эволюции. Микроэволюция. Вид. Критерии  и структура. Эволюционная роль мутаций. Генетическая стабильность популяций. Генетические процессы в популяциях. Формы естественного отбора. Приспособленность организмов к условиям внешней среды как результат действия естественного отбора. Видообразование как результат микроэволюции.</w:t>
      </w:r>
    </w:p>
    <w:p w:rsidR="006D5818" w:rsidRDefault="006D5818" w:rsidP="006D5818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18" w:rsidRPr="00F003C6" w:rsidRDefault="006D5818" w:rsidP="006D5818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>Глава 2. Макроэволюция. Биологические последствия приобретения приспособлений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(8 часов)</w:t>
      </w:r>
    </w:p>
    <w:p w:rsidR="006D5818" w:rsidRPr="00F003C6" w:rsidRDefault="006D5818" w:rsidP="006D58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3C6">
        <w:rPr>
          <w:rFonts w:ascii="Times New Roman" w:hAnsi="Times New Roman" w:cs="Times New Roman"/>
          <w:sz w:val="24"/>
          <w:szCs w:val="24"/>
        </w:rPr>
        <w:t>Пути достижения биологического прогресса. Арогенез. Аллогенез. Катагенез. Основные закономерности биологической эволюции. Закономерности эволюционного процесса. Правила эволюции.</w:t>
      </w:r>
    </w:p>
    <w:p w:rsidR="006D5818" w:rsidRPr="00F003C6" w:rsidRDefault="006D5818" w:rsidP="006D5818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>Глава 3. Развитие жизни на Земле</w:t>
      </w:r>
      <w:r>
        <w:rPr>
          <w:rFonts w:ascii="Times New Roman" w:hAnsi="Times New Roman" w:cs="Times New Roman"/>
          <w:b/>
          <w:sz w:val="24"/>
          <w:szCs w:val="24"/>
        </w:rPr>
        <w:t xml:space="preserve"> (6 часов)</w:t>
      </w:r>
    </w:p>
    <w:p w:rsidR="006D5818" w:rsidRPr="00F003C6" w:rsidRDefault="006D5818" w:rsidP="006D58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3C6">
        <w:rPr>
          <w:rFonts w:ascii="Times New Roman" w:hAnsi="Times New Roman" w:cs="Times New Roman"/>
          <w:sz w:val="24"/>
          <w:szCs w:val="24"/>
        </w:rPr>
        <w:t xml:space="preserve">Развитие жизни в архейской эре. </w:t>
      </w:r>
      <w:proofErr w:type="gramStart"/>
      <w:r w:rsidRPr="00F003C6">
        <w:rPr>
          <w:rFonts w:ascii="Times New Roman" w:hAnsi="Times New Roman" w:cs="Times New Roman"/>
          <w:sz w:val="24"/>
          <w:szCs w:val="24"/>
        </w:rPr>
        <w:t>Развитие жизни в протерозойской и палеозойской эрах.</w:t>
      </w:r>
      <w:proofErr w:type="gramEnd"/>
      <w:r w:rsidRPr="00F003C6">
        <w:rPr>
          <w:rFonts w:ascii="Times New Roman" w:hAnsi="Times New Roman" w:cs="Times New Roman"/>
          <w:sz w:val="24"/>
          <w:szCs w:val="24"/>
        </w:rPr>
        <w:t xml:space="preserve"> Развитие жизни в мезозойской эре. Развитие жизни в кайнозойской эре.</w:t>
      </w:r>
    </w:p>
    <w:p w:rsidR="006D5818" w:rsidRPr="00F003C6" w:rsidRDefault="006D5818" w:rsidP="006D58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>Глава 4. Происхождение человека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 (5 часов)</w:t>
      </w:r>
    </w:p>
    <w:p w:rsidR="006D5818" w:rsidRPr="00F003C6" w:rsidRDefault="006D5818" w:rsidP="006D58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3C6">
        <w:rPr>
          <w:rFonts w:ascii="Times New Roman" w:hAnsi="Times New Roman" w:cs="Times New Roman"/>
          <w:sz w:val="24"/>
          <w:szCs w:val="24"/>
        </w:rPr>
        <w:t>Положение человека в системе животного мира. Эволюция приматов. Стадии эволюции человека. Современный этап эволюции человека.</w:t>
      </w:r>
    </w:p>
    <w:p w:rsidR="006D5818" w:rsidRPr="00F003C6" w:rsidRDefault="006D5818" w:rsidP="006D58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818" w:rsidRPr="00F003C6" w:rsidRDefault="006D5818" w:rsidP="006D5818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003C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03C6">
        <w:rPr>
          <w:rFonts w:ascii="Times New Roman" w:hAnsi="Times New Roman" w:cs="Times New Roman"/>
          <w:b/>
          <w:sz w:val="24"/>
          <w:szCs w:val="24"/>
        </w:rPr>
        <w:t>. Взаимоотношения организма и среды</w:t>
      </w:r>
      <w:r>
        <w:rPr>
          <w:rFonts w:ascii="Times New Roman" w:hAnsi="Times New Roman" w:cs="Times New Roman"/>
          <w:b/>
          <w:sz w:val="24"/>
          <w:szCs w:val="24"/>
        </w:rPr>
        <w:t xml:space="preserve"> (32 часа)</w:t>
      </w:r>
    </w:p>
    <w:p w:rsidR="006D5818" w:rsidRPr="00F003C6" w:rsidRDefault="006D5818" w:rsidP="006D5818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>Глава 5. Биосфера, ее структура и функции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6D5818" w:rsidRPr="00F003C6" w:rsidRDefault="006D5818" w:rsidP="006D58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3C6">
        <w:rPr>
          <w:rFonts w:ascii="Times New Roman" w:hAnsi="Times New Roman" w:cs="Times New Roman"/>
          <w:sz w:val="24"/>
          <w:szCs w:val="24"/>
        </w:rPr>
        <w:t>Структура биосферы. Косное вещество биосферы. Живые организмы. Круговорот веще</w:t>
      </w:r>
      <w:proofErr w:type="gramStart"/>
      <w:r w:rsidRPr="00F003C6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F003C6">
        <w:rPr>
          <w:rFonts w:ascii="Times New Roman" w:hAnsi="Times New Roman" w:cs="Times New Roman"/>
          <w:sz w:val="24"/>
          <w:szCs w:val="24"/>
        </w:rPr>
        <w:t>ироде.</w:t>
      </w:r>
    </w:p>
    <w:p w:rsidR="006D5818" w:rsidRPr="00F003C6" w:rsidRDefault="006D5818" w:rsidP="006D5818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>Глава 6. Жизнь в сообществах. Основы экологии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(20 часов)</w:t>
      </w:r>
    </w:p>
    <w:p w:rsidR="006D5818" w:rsidRPr="00F003C6" w:rsidRDefault="006D5818" w:rsidP="006D58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3C6">
        <w:rPr>
          <w:rFonts w:ascii="Times New Roman" w:hAnsi="Times New Roman" w:cs="Times New Roman"/>
          <w:sz w:val="24"/>
          <w:szCs w:val="24"/>
        </w:rPr>
        <w:t>История формирования сообществ живых организмов. Биогеография. Основные биомы суши. Неарктическая область. Палеарктическая область. Восточная область. Неотропическая область. Эфиопская область. Австралийская область. Взаимоотношения организмов и среды. Естественные сообщества живых организмов. Биогеоценозы. Абиотические факторы. Взаимодействие факторов среды. Ограничивающий фактор. Биотические факторы среды. Смена биоценозов. Взаимоотношения между организмами. Позитивные отношения – симбиоз. Антибиотические отношения. Нейтрализм.</w:t>
      </w:r>
    </w:p>
    <w:p w:rsidR="006D5818" w:rsidRPr="00F003C6" w:rsidRDefault="006D5818" w:rsidP="006D5818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>Глава 7. Биосфера и человек. Ноосфера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(7 часов)</w:t>
      </w:r>
    </w:p>
    <w:p w:rsidR="006D5818" w:rsidRPr="00F003C6" w:rsidRDefault="006D5818" w:rsidP="006D58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3C6">
        <w:rPr>
          <w:rFonts w:ascii="Times New Roman" w:hAnsi="Times New Roman" w:cs="Times New Roman"/>
          <w:sz w:val="24"/>
          <w:szCs w:val="24"/>
        </w:rPr>
        <w:t>Воздействие человека на природу в процессе становления общества. Природные ресурсы и их использования. Неисчерпаемые и исчерпаемые ресурсы. Последствия хозяйственной  деятельности человека для окружающей среды. Загрязнения воздуха, пресных вод, Мирового океана. Антропогенные изменения почвы. Влияние человека на растительный  и животный мир. Радиоактивное загрязнение биосферы.  Охрана природы и перспективы рационального природопользования.</w:t>
      </w:r>
    </w:p>
    <w:p w:rsidR="006D5818" w:rsidRPr="00F003C6" w:rsidRDefault="006D5818" w:rsidP="006D5818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t>Глава 8. Бионика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</w:p>
    <w:p w:rsidR="006D5818" w:rsidRDefault="006D5818" w:rsidP="006D5818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18" w:rsidRDefault="006D5818" w:rsidP="006D5818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18" w:rsidRDefault="006D5818" w:rsidP="006D5818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18" w:rsidRDefault="006D5818" w:rsidP="006D5818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18" w:rsidRDefault="006D5818" w:rsidP="006D5818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18" w:rsidRDefault="006D5818" w:rsidP="006D5818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18" w:rsidRDefault="006D5818" w:rsidP="006D581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 по биологии (углубленный уровень) 11 класс </w:t>
      </w:r>
    </w:p>
    <w:tbl>
      <w:tblPr>
        <w:tblW w:w="10065" w:type="dxa"/>
        <w:tblInd w:w="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7972"/>
        <w:gridCol w:w="1418"/>
      </w:tblGrid>
      <w:tr w:rsidR="006D5818" w:rsidRPr="00C424C9" w:rsidTr="006D5818">
        <w:trPr>
          <w:trHeight w:val="68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24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24C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24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D5818" w:rsidRPr="00C424C9" w:rsidTr="006D5818">
        <w:trPr>
          <w:trHeight w:val="390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424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424C9">
              <w:rPr>
                <w:rFonts w:ascii="Times New Roman" w:hAnsi="Times New Roman" w:cs="Times New Roman"/>
                <w:b/>
                <w:sz w:val="24"/>
                <w:szCs w:val="24"/>
              </w:rPr>
              <w:t>. Учение об эволюции органического мира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 часов)</w:t>
            </w:r>
          </w:p>
        </w:tc>
      </w:tr>
      <w:tr w:rsidR="006D5818" w:rsidRPr="00C424C9" w:rsidTr="006D5818">
        <w:trPr>
          <w:trHeight w:val="390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C42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Закономерности развития живой природы. Эволюционное учение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 часов)</w:t>
            </w:r>
            <w:r w:rsidRPr="00C424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5818" w:rsidRPr="00C424C9" w:rsidTr="006D5818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>История представлений о развитии жизни на Земле.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Античные и средневековые представления о сущности и развитии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органической природы </w:t>
            </w: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 xml:space="preserve"> К. Линнея.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818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эволюционных идей.</w:t>
            </w: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 xml:space="preserve"> Эволюционная теория Ж. Б. Ламарка.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58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возникновения теории Ч. Дарвина. Естественнонаучные предпосылки теории Ч. Дарвина. Экспедиционный материал Ч. Дарвина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Эволюционная теория Ч. Дарвина.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Ч. Дарвина об искусственном и естественном отборе.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818" w:rsidRPr="00C424C9" w:rsidTr="006D5818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«Сравнительная характеристика естественного и искусственного отбора».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механизмах и закономерностях эволюции. Микроэволюция. Вид.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3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естественного отбора. Эволюционная роль мутаций.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46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Генетические процессы в популяциях.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818" w:rsidRPr="00C424C9" w:rsidTr="006D5818">
        <w:trPr>
          <w:trHeight w:val="392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 xml:space="preserve">Формы естественного отбора.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«Сравнение процессов движущего и стабилизирующего отбора».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Приспособленность организмов к условиям внешней среды </w:t>
            </w: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 xml:space="preserve"> как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естественного отбора</w:t>
            </w: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818" w:rsidRPr="00C424C9" w:rsidTr="006D5818">
        <w:trPr>
          <w:trHeight w:val="3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Видообразование как результат микроэволюции.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741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818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обобщение  по главе: «</w:t>
            </w:r>
            <w:r w:rsidRPr="002E73ED">
              <w:rPr>
                <w:rFonts w:ascii="Times New Roman" w:hAnsi="Times New Roman" w:cs="Times New Roman"/>
                <w:sz w:val="24"/>
                <w:szCs w:val="24"/>
              </w:rPr>
              <w:t>Закономерности развития живой природы. Эволюционное учение</w:t>
            </w: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330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</w:t>
            </w:r>
            <w:r w:rsidRPr="002E73ED">
              <w:rPr>
                <w:rFonts w:ascii="Times New Roman" w:hAnsi="Times New Roman" w:cs="Times New Roman"/>
                <w:b/>
                <w:sz w:val="24"/>
                <w:szCs w:val="24"/>
              </w:rPr>
              <w:t>. Макроэволюция.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5818" w:rsidRPr="002E73ED" w:rsidRDefault="006D5818" w:rsidP="003A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Биологические последствия приобретения приспособлений (8 часов).</w:t>
            </w:r>
          </w:p>
        </w:tc>
      </w:tr>
      <w:tr w:rsidR="006D5818" w:rsidRPr="00C424C9" w:rsidTr="006D5818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направления биологической эволюции.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достижения биологического прогресса</w:t>
            </w: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Арогенез. Аллогенез. Катагенез.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818" w:rsidRPr="00C424C9" w:rsidTr="006D5818">
        <w:trPr>
          <w:trHeight w:val="748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биологической эволюции. Закономерности эволюционного процесса.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818" w:rsidRPr="00C424C9" w:rsidTr="006D5818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эволюции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«Сравнительная характеристика путей и направлений эволюции».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- обобщение по главе</w:t>
            </w: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>: «Макроэволюция».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405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2E73ED" w:rsidRDefault="006D5818" w:rsidP="003A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</w:t>
            </w:r>
            <w:r w:rsidRPr="002E73ED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жизни на Земле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  <w:r w:rsidRPr="002E73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5818" w:rsidRPr="00C424C9" w:rsidTr="006D5818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архейской и протерозойской  эрах.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818" w:rsidRPr="00C424C9" w:rsidTr="006D5818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 палеозойской эре</w:t>
            </w: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3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жизни в мезозойской эре</w:t>
            </w: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жизни в кайнозойской эре</w:t>
            </w: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- обобщение по главе</w:t>
            </w: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>: «Развитие жизни на Земле».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7447ED" w:rsidRDefault="006D5818" w:rsidP="003A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4</w:t>
            </w:r>
            <w:r w:rsidRPr="0074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человека (5 часов)</w:t>
            </w:r>
            <w:r w:rsidRPr="007447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5818" w:rsidRPr="00C424C9" w:rsidTr="006D5818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человека в системе животного мира.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приматов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3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Стадии эволюции человека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этап эволюции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- обобщение по главе: «Происхождение человека</w:t>
            </w: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7447ED" w:rsidRDefault="006D5818" w:rsidP="003A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Взаимоотношения организма и среды (32 часа)</w:t>
            </w:r>
          </w:p>
        </w:tc>
      </w:tr>
      <w:tr w:rsidR="006D5818" w:rsidRPr="00C424C9" w:rsidTr="006D5818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7447ED" w:rsidRDefault="006D5818" w:rsidP="003A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5. Биосфера, ее структура и функции (2 часа)</w:t>
            </w:r>
            <w:r w:rsidRPr="007447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5818" w:rsidRPr="00C424C9" w:rsidTr="006D5818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биосферы. Косное вещество биосферы. Живые организмы.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Pr="00083842" w:rsidRDefault="006D5818" w:rsidP="003A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6. Жизнь в сообществах. Основы экологии (20 часов).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18" w:rsidRPr="00C424C9" w:rsidTr="006D5818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формирования сообществ живых организмов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Биогеография. Основные биомы суши. </w:t>
            </w: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>Неарктическая область. Палеарктическая область.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818" w:rsidRPr="00C424C9" w:rsidTr="006D5818">
        <w:trPr>
          <w:trHeight w:val="3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Неотропическая область</w:t>
            </w: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 xml:space="preserve">Эфиопская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Австралийская область</w:t>
            </w: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55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организмов и 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Естественные сообщества живых организмов.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3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 xml:space="preserve"> Абиотические факторы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818" w:rsidRPr="00C424C9" w:rsidTr="006D5818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>Взаимодействие факторов 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Ограничивающий фактор.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биоценозов.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818" w:rsidRPr="00C424C9" w:rsidTr="006D581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между организмами. </w:t>
            </w: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 xml:space="preserve">Позитивные 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симбиоз.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818" w:rsidRPr="00C424C9" w:rsidTr="006D5818">
        <w:trPr>
          <w:trHeight w:val="3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 xml:space="preserve"> Антибиотические отношения.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818" w:rsidRPr="00C424C9" w:rsidTr="006D5818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 xml:space="preserve"> Нейтрализм.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818" w:rsidRPr="00C424C9" w:rsidTr="006D581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- обобщение по главе</w:t>
            </w: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в сообществах. </w:t>
            </w: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>Основы экологии».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9D4A34" w:rsidRDefault="006D5818" w:rsidP="003A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7</w:t>
            </w:r>
            <w:r w:rsidRPr="009D4A34">
              <w:rPr>
                <w:rFonts w:ascii="Times New Roman" w:hAnsi="Times New Roman" w:cs="Times New Roman"/>
                <w:b/>
                <w:sz w:val="24"/>
                <w:szCs w:val="24"/>
              </w:rPr>
              <w:t>. Биосфера и человек. Ноосфера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  <w:r w:rsidRPr="009D4A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5818" w:rsidRPr="00C424C9" w:rsidTr="006D5818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па природу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становления общества</w:t>
            </w: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их использование.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6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хозяйственной деятельности человека для окружающей среды. Загрязнение воздуха, пресных вод, Мирового океана.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Антропогенные изменения почвы.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>Влияние человека на растительный и животный мир.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3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Радиоактивное загрязнение биосферы.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3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рана природы и перспективы рационального природопользования</w:t>
            </w: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818" w:rsidRDefault="006D5818" w:rsidP="003A1258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8</w:t>
            </w:r>
            <w:r w:rsidRPr="009D4A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Бионика (3 часа)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18" w:rsidRPr="00C424C9" w:rsidTr="006D5818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Бионика.</w:t>
            </w: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818" w:rsidRPr="00C424C9" w:rsidTr="006D5818">
        <w:trPr>
          <w:trHeight w:val="3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 w:rsidRPr="00C42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18" w:rsidRPr="00C424C9" w:rsidTr="006D581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5818" w:rsidRPr="00C424C9" w:rsidRDefault="006D5818" w:rsidP="003A12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18" w:rsidRPr="00C424C9" w:rsidRDefault="006D5818" w:rsidP="003A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D5818" w:rsidRDefault="006D5818" w:rsidP="006D5818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18" w:rsidRDefault="006D5818" w:rsidP="00A75067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18" w:rsidRDefault="006D5818" w:rsidP="00A75067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18" w:rsidRDefault="006D5818" w:rsidP="00A75067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18" w:rsidRDefault="006D5818" w:rsidP="00A75067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18" w:rsidRDefault="006D5818" w:rsidP="00A75067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18" w:rsidRDefault="006D5818" w:rsidP="00A75067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18" w:rsidRDefault="006D5818" w:rsidP="00A75067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18" w:rsidRDefault="006D5818" w:rsidP="00A75067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18" w:rsidRDefault="006D5818" w:rsidP="00A75067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18" w:rsidRDefault="006D5818" w:rsidP="00A75067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A45" w:rsidRPr="00F003C6" w:rsidRDefault="00C54A45" w:rsidP="00A75067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  <w:r w:rsidR="00CD0077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учебно-методической </w:t>
      </w:r>
      <w:r w:rsidRPr="00F003C6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145719" w:rsidRPr="00B94844" w:rsidRDefault="00145719" w:rsidP="001457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4A45" w:rsidRPr="00B94844" w:rsidRDefault="00C54A45" w:rsidP="00C54A45">
      <w:pPr>
        <w:pStyle w:val="a4"/>
        <w:numPr>
          <w:ilvl w:val="1"/>
          <w:numId w:val="4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44">
        <w:rPr>
          <w:rFonts w:ascii="Times New Roman" w:hAnsi="Times New Roman" w:cs="Times New Roman"/>
          <w:sz w:val="24"/>
          <w:szCs w:val="24"/>
        </w:rPr>
        <w:t>Захаров В.Б., Мамонтов С.Г., Сонин Е.Т., Захарова Е.Т. Биол</w:t>
      </w:r>
      <w:r w:rsidR="001B31AA">
        <w:rPr>
          <w:rFonts w:ascii="Times New Roman" w:hAnsi="Times New Roman" w:cs="Times New Roman"/>
          <w:sz w:val="24"/>
          <w:szCs w:val="24"/>
        </w:rPr>
        <w:t xml:space="preserve">огия. Общая биология. Углубленный </w:t>
      </w:r>
      <w:r w:rsidRPr="00B94844">
        <w:rPr>
          <w:rFonts w:ascii="Times New Roman" w:hAnsi="Times New Roman" w:cs="Times New Roman"/>
          <w:sz w:val="24"/>
          <w:szCs w:val="24"/>
        </w:rPr>
        <w:t xml:space="preserve"> уровень. 1</w:t>
      </w:r>
      <w:r w:rsidR="0013728B">
        <w:rPr>
          <w:rFonts w:ascii="Times New Roman" w:hAnsi="Times New Roman" w:cs="Times New Roman"/>
          <w:sz w:val="24"/>
          <w:szCs w:val="24"/>
        </w:rPr>
        <w:t>1</w:t>
      </w:r>
      <w:r w:rsidR="001B31AA">
        <w:rPr>
          <w:rFonts w:ascii="Times New Roman" w:hAnsi="Times New Roman" w:cs="Times New Roman"/>
          <w:sz w:val="24"/>
          <w:szCs w:val="24"/>
        </w:rPr>
        <w:t xml:space="preserve"> класс. М.: Дрофа, 2018. – 256 </w:t>
      </w:r>
      <w:proofErr w:type="gramStart"/>
      <w:r w:rsidRPr="00B948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4844">
        <w:rPr>
          <w:rFonts w:ascii="Times New Roman" w:hAnsi="Times New Roman" w:cs="Times New Roman"/>
          <w:sz w:val="24"/>
          <w:szCs w:val="24"/>
        </w:rPr>
        <w:t>.</w:t>
      </w:r>
    </w:p>
    <w:p w:rsidR="00DB0F7C" w:rsidRPr="00B94844" w:rsidRDefault="00DB0F7C" w:rsidP="00DB0F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0F7C" w:rsidRPr="00B94844" w:rsidRDefault="00DB0F7C" w:rsidP="00DB0F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0F7C" w:rsidRPr="00B94844" w:rsidRDefault="00DB0F7C" w:rsidP="00DB0F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0F7C" w:rsidRPr="00B94844" w:rsidRDefault="0013728B" w:rsidP="00DB0F7C">
      <w:pPr>
        <w:tabs>
          <w:tab w:val="left" w:pos="2674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Литература для учащихся</w:t>
      </w:r>
    </w:p>
    <w:p w:rsidR="00DB0F7C" w:rsidRPr="00B94844" w:rsidRDefault="00DB0F7C" w:rsidP="00DB0F7C">
      <w:pPr>
        <w:tabs>
          <w:tab w:val="left" w:pos="267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94844">
        <w:rPr>
          <w:rFonts w:ascii="Times New Roman" w:hAnsi="Times New Roman" w:cs="Times New Roman"/>
          <w:snapToGrid w:val="0"/>
          <w:sz w:val="24"/>
          <w:szCs w:val="24"/>
        </w:rPr>
        <w:t>1) Батуев</w:t>
      </w:r>
      <w:r w:rsidR="001B31AA" w:rsidRPr="001B31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B31AA">
        <w:rPr>
          <w:rFonts w:ascii="Times New Roman" w:hAnsi="Times New Roman" w:cs="Times New Roman"/>
          <w:snapToGrid w:val="0"/>
          <w:sz w:val="24"/>
          <w:szCs w:val="24"/>
        </w:rPr>
        <w:t>А.С.</w:t>
      </w:r>
      <w:r w:rsidRPr="00B94844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B94844">
        <w:rPr>
          <w:rFonts w:ascii="Times New Roman" w:hAnsi="Times New Roman" w:cs="Times New Roman"/>
          <w:snapToGrid w:val="0"/>
          <w:sz w:val="24"/>
          <w:szCs w:val="24"/>
        </w:rPr>
        <w:t>Гуленкова</w:t>
      </w:r>
      <w:proofErr w:type="spellEnd"/>
      <w:r w:rsidR="001B31AA">
        <w:rPr>
          <w:rFonts w:ascii="Times New Roman" w:hAnsi="Times New Roman" w:cs="Times New Roman"/>
          <w:snapToGrid w:val="0"/>
          <w:sz w:val="24"/>
          <w:szCs w:val="24"/>
        </w:rPr>
        <w:t xml:space="preserve"> М.А</w:t>
      </w:r>
      <w:r w:rsidRPr="00B94844">
        <w:rPr>
          <w:rFonts w:ascii="Times New Roman" w:hAnsi="Times New Roman" w:cs="Times New Roman"/>
          <w:snapToGrid w:val="0"/>
          <w:sz w:val="24"/>
          <w:szCs w:val="24"/>
        </w:rPr>
        <w:t>. Биология. Большой справочник для школьников и поступающих в вузы.- М.: Дрофа, 2004;</w:t>
      </w:r>
    </w:p>
    <w:p w:rsidR="00DB0F7C" w:rsidRPr="00B94844" w:rsidRDefault="003B7C17" w:rsidP="00DB0F7C">
      <w:pPr>
        <w:tabs>
          <w:tab w:val="left" w:pos="2674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DB0F7C" w:rsidRPr="00B94844">
        <w:rPr>
          <w:rFonts w:ascii="Times New Roman" w:hAnsi="Times New Roman" w:cs="Times New Roman"/>
          <w:snapToGrid w:val="0"/>
          <w:sz w:val="24"/>
          <w:szCs w:val="24"/>
        </w:rPr>
        <w:t>) Фросин</w:t>
      </w:r>
      <w:r w:rsidR="001B31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B31AA" w:rsidRPr="00B94844">
        <w:rPr>
          <w:rFonts w:ascii="Times New Roman" w:hAnsi="Times New Roman" w:cs="Times New Roman"/>
          <w:snapToGrid w:val="0"/>
          <w:sz w:val="24"/>
          <w:szCs w:val="24"/>
        </w:rPr>
        <w:t>В.Н.</w:t>
      </w:r>
      <w:r w:rsidR="00DB0F7C" w:rsidRPr="00B94844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="00DB0F7C" w:rsidRPr="00B94844">
        <w:rPr>
          <w:rFonts w:ascii="Times New Roman" w:hAnsi="Times New Roman" w:cs="Times New Roman"/>
          <w:snapToGrid w:val="0"/>
          <w:sz w:val="24"/>
          <w:szCs w:val="24"/>
        </w:rPr>
        <w:t>Сивоглазов</w:t>
      </w:r>
      <w:proofErr w:type="spellEnd"/>
      <w:r w:rsidR="001B31AA" w:rsidRPr="001B31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B31AA">
        <w:rPr>
          <w:rFonts w:ascii="Times New Roman" w:hAnsi="Times New Roman" w:cs="Times New Roman"/>
          <w:snapToGrid w:val="0"/>
          <w:sz w:val="24"/>
          <w:szCs w:val="24"/>
        </w:rPr>
        <w:t>В.И.</w:t>
      </w:r>
      <w:r w:rsidR="00DB0F7C" w:rsidRPr="00B94844">
        <w:rPr>
          <w:rFonts w:ascii="Times New Roman" w:hAnsi="Times New Roman" w:cs="Times New Roman"/>
          <w:snapToGrid w:val="0"/>
          <w:sz w:val="24"/>
          <w:szCs w:val="24"/>
        </w:rPr>
        <w:t xml:space="preserve"> Готовимся к единому государственному экзамену. Общая биология.- М.: Дрофа, 2004 – 216 </w:t>
      </w:r>
      <w:proofErr w:type="gramStart"/>
      <w:r w:rsidR="00DB0F7C" w:rsidRPr="00B94844"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End"/>
      <w:r w:rsidR="00DB0F7C" w:rsidRPr="00B9484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DB0F7C" w:rsidRPr="00F003C6" w:rsidRDefault="00DB0F7C" w:rsidP="00DB0F7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177" w:rsidRDefault="00E77177" w:rsidP="00E77177">
      <w:pPr>
        <w:pStyle w:val="a4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C5" w:rsidRDefault="00CF04C5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CF04C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Default="0001383D" w:rsidP="00F8558A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58A" w:rsidRDefault="00F8558A" w:rsidP="00F8558A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C17" w:rsidRDefault="003B7C17" w:rsidP="00F8558A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58A" w:rsidRDefault="00F8558A" w:rsidP="00F8558A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3D" w:rsidRPr="00062CAA" w:rsidRDefault="0001383D" w:rsidP="001B5499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383D" w:rsidRPr="00062CAA" w:rsidSect="00630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4E0"/>
    <w:multiLevelType w:val="hybridMultilevel"/>
    <w:tmpl w:val="1DFCBBBE"/>
    <w:lvl w:ilvl="0" w:tplc="10BA09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636C"/>
    <w:multiLevelType w:val="hybridMultilevel"/>
    <w:tmpl w:val="001A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854"/>
    <w:multiLevelType w:val="hybridMultilevel"/>
    <w:tmpl w:val="E022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30DEC"/>
    <w:multiLevelType w:val="multilevel"/>
    <w:tmpl w:val="B33E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2742F"/>
    <w:multiLevelType w:val="hybridMultilevel"/>
    <w:tmpl w:val="E4CC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B51C4"/>
    <w:multiLevelType w:val="multilevel"/>
    <w:tmpl w:val="3CCA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40B4E"/>
    <w:multiLevelType w:val="hybridMultilevel"/>
    <w:tmpl w:val="A91298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C6164F"/>
    <w:multiLevelType w:val="hybridMultilevel"/>
    <w:tmpl w:val="8400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32981"/>
    <w:multiLevelType w:val="hybridMultilevel"/>
    <w:tmpl w:val="2BF2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454370"/>
    <w:multiLevelType w:val="multilevel"/>
    <w:tmpl w:val="BE4C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8F5BC7"/>
    <w:multiLevelType w:val="multilevel"/>
    <w:tmpl w:val="EA52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7E4516"/>
    <w:multiLevelType w:val="hybridMultilevel"/>
    <w:tmpl w:val="C32E693E"/>
    <w:lvl w:ilvl="0" w:tplc="C780FA9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0AC565B"/>
    <w:multiLevelType w:val="multilevel"/>
    <w:tmpl w:val="7842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6629C"/>
    <w:multiLevelType w:val="hybridMultilevel"/>
    <w:tmpl w:val="99E4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2"/>
  </w:num>
  <w:num w:numId="5">
    <w:abstractNumId w:val="14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C02"/>
    <w:rsid w:val="00002DDF"/>
    <w:rsid w:val="00006B82"/>
    <w:rsid w:val="0001383D"/>
    <w:rsid w:val="00032625"/>
    <w:rsid w:val="000361EC"/>
    <w:rsid w:val="00050E58"/>
    <w:rsid w:val="00062CAA"/>
    <w:rsid w:val="0007279A"/>
    <w:rsid w:val="000733F6"/>
    <w:rsid w:val="00083842"/>
    <w:rsid w:val="000B4FEF"/>
    <w:rsid w:val="0013728B"/>
    <w:rsid w:val="00145719"/>
    <w:rsid w:val="00157D4E"/>
    <w:rsid w:val="00177F8A"/>
    <w:rsid w:val="001B31AA"/>
    <w:rsid w:val="001B5499"/>
    <w:rsid w:val="001B66F5"/>
    <w:rsid w:val="001C6248"/>
    <w:rsid w:val="001D49E4"/>
    <w:rsid w:val="001F15BD"/>
    <w:rsid w:val="00232C5B"/>
    <w:rsid w:val="002732C4"/>
    <w:rsid w:val="002A767D"/>
    <w:rsid w:val="002D5D5D"/>
    <w:rsid w:val="002E6F50"/>
    <w:rsid w:val="002E73ED"/>
    <w:rsid w:val="003306E2"/>
    <w:rsid w:val="003637D2"/>
    <w:rsid w:val="003B7C17"/>
    <w:rsid w:val="003D06F0"/>
    <w:rsid w:val="003D4668"/>
    <w:rsid w:val="0045077E"/>
    <w:rsid w:val="00452BC4"/>
    <w:rsid w:val="00452DC0"/>
    <w:rsid w:val="004949F0"/>
    <w:rsid w:val="004A1972"/>
    <w:rsid w:val="004A79E3"/>
    <w:rsid w:val="004E7C2D"/>
    <w:rsid w:val="00536C6D"/>
    <w:rsid w:val="00552DDD"/>
    <w:rsid w:val="00577128"/>
    <w:rsid w:val="005A7698"/>
    <w:rsid w:val="005C60D4"/>
    <w:rsid w:val="005D5E76"/>
    <w:rsid w:val="005E4C4D"/>
    <w:rsid w:val="00630C02"/>
    <w:rsid w:val="006518A0"/>
    <w:rsid w:val="00663BE8"/>
    <w:rsid w:val="006D5818"/>
    <w:rsid w:val="006F74D3"/>
    <w:rsid w:val="00725FA0"/>
    <w:rsid w:val="007447ED"/>
    <w:rsid w:val="007D0D8F"/>
    <w:rsid w:val="007D3D1C"/>
    <w:rsid w:val="007F0D19"/>
    <w:rsid w:val="0084016B"/>
    <w:rsid w:val="00851CEA"/>
    <w:rsid w:val="008565DD"/>
    <w:rsid w:val="00892E85"/>
    <w:rsid w:val="008A59F9"/>
    <w:rsid w:val="008C77A4"/>
    <w:rsid w:val="008F659C"/>
    <w:rsid w:val="00952D0C"/>
    <w:rsid w:val="009619E2"/>
    <w:rsid w:val="009751F1"/>
    <w:rsid w:val="009C7B98"/>
    <w:rsid w:val="009D4A34"/>
    <w:rsid w:val="009E090F"/>
    <w:rsid w:val="00A457FF"/>
    <w:rsid w:val="00A50304"/>
    <w:rsid w:val="00A75067"/>
    <w:rsid w:val="00AA5500"/>
    <w:rsid w:val="00AB20EF"/>
    <w:rsid w:val="00AB72CE"/>
    <w:rsid w:val="00AF7EFD"/>
    <w:rsid w:val="00B106C6"/>
    <w:rsid w:val="00B63E00"/>
    <w:rsid w:val="00B94844"/>
    <w:rsid w:val="00BD31E9"/>
    <w:rsid w:val="00BF4060"/>
    <w:rsid w:val="00C16C6E"/>
    <w:rsid w:val="00C41A61"/>
    <w:rsid w:val="00C424C9"/>
    <w:rsid w:val="00C54A45"/>
    <w:rsid w:val="00C909D7"/>
    <w:rsid w:val="00CD0077"/>
    <w:rsid w:val="00CE53F0"/>
    <w:rsid w:val="00CF04C5"/>
    <w:rsid w:val="00D07713"/>
    <w:rsid w:val="00D20C7B"/>
    <w:rsid w:val="00D823A7"/>
    <w:rsid w:val="00D85818"/>
    <w:rsid w:val="00DA6D8C"/>
    <w:rsid w:val="00DB0F7C"/>
    <w:rsid w:val="00DB340F"/>
    <w:rsid w:val="00DC30B3"/>
    <w:rsid w:val="00DF22D8"/>
    <w:rsid w:val="00E06556"/>
    <w:rsid w:val="00E106F6"/>
    <w:rsid w:val="00E57A06"/>
    <w:rsid w:val="00E77177"/>
    <w:rsid w:val="00EA2B25"/>
    <w:rsid w:val="00ED4943"/>
    <w:rsid w:val="00F003C6"/>
    <w:rsid w:val="00F15430"/>
    <w:rsid w:val="00F244E4"/>
    <w:rsid w:val="00F378A4"/>
    <w:rsid w:val="00F43649"/>
    <w:rsid w:val="00F62D31"/>
    <w:rsid w:val="00F84AA4"/>
    <w:rsid w:val="00F8558A"/>
    <w:rsid w:val="00F9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0C0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630C02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01383D"/>
    <w:pPr>
      <w:ind w:left="720"/>
      <w:contextualSpacing/>
    </w:pPr>
  </w:style>
  <w:style w:type="character" w:styleId="a7">
    <w:name w:val="Hyperlink"/>
    <w:basedOn w:val="a1"/>
    <w:uiPriority w:val="99"/>
    <w:semiHidden/>
    <w:unhideWhenUsed/>
    <w:rsid w:val="00002DDF"/>
    <w:rPr>
      <w:color w:val="1A3DC1"/>
      <w:u w:val="single"/>
    </w:rPr>
  </w:style>
  <w:style w:type="character" w:customStyle="1" w:styleId="b-serp-urlitem1">
    <w:name w:val="b-serp-url__item1"/>
    <w:basedOn w:val="a1"/>
    <w:rsid w:val="00002DDF"/>
  </w:style>
  <w:style w:type="character" w:customStyle="1" w:styleId="b-serp-urlmark1">
    <w:name w:val="b-serp-url__mark1"/>
    <w:basedOn w:val="a1"/>
    <w:rsid w:val="00002DDF"/>
    <w:rPr>
      <w:rFonts w:ascii="Verdana" w:hAnsi="Verdana" w:hint="default"/>
    </w:rPr>
  </w:style>
  <w:style w:type="character" w:customStyle="1" w:styleId="a5">
    <w:name w:val="Без интервала Знак"/>
    <w:basedOn w:val="a1"/>
    <w:link w:val="a4"/>
    <w:uiPriority w:val="1"/>
    <w:locked/>
    <w:rsid w:val="00A50304"/>
  </w:style>
  <w:style w:type="table" w:styleId="a8">
    <w:name w:val="Table Grid"/>
    <w:basedOn w:val="a2"/>
    <w:uiPriority w:val="59"/>
    <w:rsid w:val="00A5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5E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C4D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link w:val="ab"/>
    <w:qFormat/>
    <w:rsid w:val="007F0D19"/>
    <w:pPr>
      <w:numPr>
        <w:numId w:val="1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b">
    <w:name w:val="Перечень Знак"/>
    <w:link w:val="a"/>
    <w:rsid w:val="007F0D19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3E395-4EBE-4590-BE57-AA7B51C2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11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55</cp:revision>
  <cp:lastPrinted>2019-02-03T15:19:00Z</cp:lastPrinted>
  <dcterms:created xsi:type="dcterms:W3CDTF">2012-10-01T12:31:00Z</dcterms:created>
  <dcterms:modified xsi:type="dcterms:W3CDTF">2019-02-06T14:08:00Z</dcterms:modified>
</cp:coreProperties>
</file>