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CC" w:rsidRPr="00913D91" w:rsidRDefault="007A1DAF" w:rsidP="005831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65pt;height:522.85pt">
            <v:imagedata r:id="rId6" o:title="М"/>
          </v:shape>
        </w:pict>
      </w:r>
      <w:r w:rsidR="0091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3D91" w:rsidRPr="0069003E" w:rsidRDefault="001764BA" w:rsidP="005831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913D91" w:rsidRDefault="0069003E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D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913D91" w:rsidRPr="00913D91">
        <w:rPr>
          <w:sz w:val="32"/>
          <w:szCs w:val="32"/>
        </w:rPr>
        <w:t>Рабочая программа по матема</w:t>
      </w:r>
      <w:r w:rsidR="00CE028F">
        <w:rPr>
          <w:sz w:val="32"/>
          <w:szCs w:val="32"/>
        </w:rPr>
        <w:t>тике составлена на основе ФГОС О</w:t>
      </w:r>
      <w:r w:rsidR="00913D91" w:rsidRPr="00913D91">
        <w:rPr>
          <w:sz w:val="32"/>
          <w:szCs w:val="32"/>
        </w:rPr>
        <w:t>ОО на  базовом уровне и авторской программы по предмету «алгебра»</w:t>
      </w:r>
      <w:r w:rsidR="00913D91" w:rsidRP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под редакцией А.Г. Мордковича  М., «Мнемозина», 2014г.</w:t>
      </w:r>
      <w:r w:rsidR="00CE02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913D91" w:rsidRPr="00913D91">
        <w:rPr>
          <w:sz w:val="32"/>
          <w:szCs w:val="32"/>
        </w:rPr>
        <w:t>по предмету «геометрия»</w:t>
      </w:r>
      <w:r w:rsidR="00913D91" w:rsidRP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под редакцией Л.С. </w:t>
      </w:r>
      <w:proofErr w:type="spellStart"/>
      <w:r w:rsidR="00913D91" w:rsidRP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>Атанасян</w:t>
      </w:r>
      <w:proofErr w:type="spellEnd"/>
      <w:r w:rsidR="00913D91" w:rsidRP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>, М., «Просвещение», 2015 г</w:t>
      </w:r>
      <w:proofErr w:type="gramStart"/>
      <w:r w:rsid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>.Н</w:t>
      </w:r>
      <w:proofErr w:type="gramEnd"/>
      <w:r w:rsidR="00913D91" w:rsidRP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>а изучение математики отводится 170 час из низ  68</w:t>
      </w:r>
      <w:r w:rsid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3D91" w:rsidRP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 – геометрия </w:t>
      </w:r>
      <w:r w:rsid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>и 102 ч</w:t>
      </w:r>
      <w:r w:rsidR="00913D91" w:rsidRP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913D91" w:rsidRP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>лгебра.</w:t>
      </w:r>
      <w:r w:rsidR="00913D91" w:rsidRPr="0091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91" w:rsidRPr="00913D9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  <w:r w:rsidR="00CE02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51136" w:rsidRDefault="00651136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136" w:rsidRDefault="00651136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136" w:rsidRDefault="00651136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136" w:rsidRDefault="00651136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136" w:rsidRDefault="00651136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136" w:rsidRDefault="00651136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136" w:rsidRDefault="00651136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136" w:rsidRDefault="00651136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136" w:rsidRDefault="00651136" w:rsidP="00913D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1136" w:rsidRDefault="00651136" w:rsidP="00913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73" w:rsidRPr="0032342B" w:rsidRDefault="0069003E" w:rsidP="00913D9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3E3D08" w:rsidRPr="0069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07C73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тем учебного предмета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АЛГЕБРА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Рациональн</w:t>
      </w:r>
      <w:r w:rsidR="001F5D2D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ые неравенства </w:t>
      </w:r>
      <w:r w:rsidR="00782CA3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их с</w:t>
      </w:r>
      <w:r w:rsidR="002249BE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истемы. (20</w:t>
      </w: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ч.)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Линейные и квадратные неравенства (повторение)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ациональное неравенство. Множества и операции над ними. Система неравенств. Решение системы неравенств.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Основная цель: 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· формирование представлений о частном и общем решении рациональных неравенств и их систем, о неравенствах с модулями, о равносильности неравенств;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· овладение умением совершать равносильные преобразования, решать неравенства методом интервалов;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· расширение и обобщение сведений о рациональных неравенствах и способах их решения: метод интервалов, метод замены переменной.</w:t>
      </w:r>
    </w:p>
    <w:p w:rsidR="00507C73" w:rsidRPr="0032342B" w:rsidRDefault="00782CA3" w:rsidP="00507C7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Системы уравнений. (17</w:t>
      </w:r>
      <w:r w:rsidR="00507C73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ч.)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Рациональное уравнение с двумя переменными. Решение уравнения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.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Равносильные уравнения с двумя переменными. Формула расстояния между двумя точками координатной плоскости. График уравнения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.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Система уравнений с двумя переменными. Решение системы уравнений. Неравенства и системы неравен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с дв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умя переменными.</w:t>
      </w:r>
      <w:r w:rsidR="00C66100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 решения систем уравнений (метод подстановки, алгебраического сложения, введения новых переменных) равносильность систем уравнений.</w:t>
      </w:r>
      <w:r w:rsidR="00C66100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Системы уравнений как математические модели реальных ситуаций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D24F5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507C73" w:rsidRPr="0032342B" w:rsidRDefault="00C66100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07C73" w:rsidRPr="0032342B" w:rsidRDefault="00782CA3" w:rsidP="00507C7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Числовые функции. (2</w:t>
      </w:r>
      <w:r w:rsidR="000C1691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</w:t>
      </w:r>
      <w:r w:rsidR="00507C73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ч.)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Функция. Независимая переменная. Зависимая переменная. Область определения функции</w:t>
      </w:r>
      <w:proofErr w:type="gramStart"/>
      <w:r w:rsidR="005C10BE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10BE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Область значений функции.</w:t>
      </w:r>
      <w:r w:rsidR="005C10BE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Способы задания функции (аналитический, графический, табличный, словесный)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войства функций (монотонность, ограниченность, выпуклость, наибольшее и наименьшее значения, непрерывность). Чётные и нечётные функции. Алгоритм исследования функции на чётность. </w:t>
      </w:r>
      <w:r w:rsidR="005C10BE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Степенная функция с натуральным показателем, её свойства и график. Степенная функция с</w:t>
      </w:r>
      <w:r w:rsidR="005C10BE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отрицательным целым показателем, её свойства и график.</w:t>
      </w:r>
      <w:proofErr w:type="gramStart"/>
      <w:r w:rsidR="005C10BE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507C73" w:rsidRPr="0032342B" w:rsidRDefault="00782CA3" w:rsidP="00A6792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Прогрессии. (18</w:t>
      </w:r>
      <w:r w:rsidR="007D24F5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ч.)</w:t>
      </w:r>
      <w:r w:rsidR="007D24F5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507C73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</w:t>
      </w:r>
      <w:r w:rsidR="007D24F5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r w:rsidR="00507C73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7D24F5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507C73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фметическая прогрессия. Формула n-го члена</w:t>
      </w:r>
      <w:r w:rsidR="007D24F5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Формула суммы членов конечной </w:t>
      </w:r>
      <w:r w:rsidR="00507C73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арифметической прогрессии. Характеристическое </w:t>
      </w:r>
      <w:proofErr w:type="spellStart"/>
      <w:r w:rsidR="00507C73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свойство</w:t>
      </w:r>
      <w:proofErr w:type="gramStart"/>
      <w:r w:rsidR="00507C73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="00507C73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еометрическая</w:t>
      </w:r>
      <w:proofErr w:type="spellEnd"/>
      <w:r w:rsidR="00507C73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прогрессия. Формула n-го члена. Формула суммы членов конечной геометрической прогрессии. Характеристическое св</w:t>
      </w:r>
      <w:r w:rsidR="007D24F5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ойство. Прогрессии и банковские </w:t>
      </w:r>
      <w:r w:rsidR="00507C73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расчёты.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Элементы комбинаторики, стати</w:t>
      </w:r>
      <w:r w:rsidR="00096071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стики и теории вероятностей. (14</w:t>
      </w: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ч.)</w:t>
      </w:r>
      <w:r w:rsidR="00A67926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Комбинаторные задачи. Правило умножения. Факториал. </w:t>
      </w:r>
      <w:proofErr w:type="spell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Перестановки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руппировка</w:t>
      </w:r>
      <w:proofErr w:type="spell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)В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782CA3" w:rsidRPr="0032342B" w:rsidRDefault="00782CA3" w:rsidP="00507C7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Повторение и сис</w:t>
      </w:r>
      <w:r w:rsidR="005C10BE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тематизаци</w:t>
      </w:r>
      <w:r w:rsidR="00096071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учебного материала- 8</w:t>
      </w:r>
      <w:r w:rsidR="005C10BE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ч.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ГЕОМЕТРИЯ</w:t>
      </w:r>
    </w:p>
    <w:p w:rsidR="00507C73" w:rsidRPr="0032342B" w:rsidRDefault="00782CA3" w:rsidP="00507C7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 Векторы. Метод координат. (20</w:t>
      </w:r>
      <w:r w:rsidR="00507C73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ч.)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</w:t>
      </w:r>
      <w:r w:rsidRPr="0032342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цель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II. Соотношения между сторонами и углами треугольника. Скал</w:t>
      </w:r>
      <w:r w:rsidR="00016C66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ярное произведение векторов. (15</w:t>
      </w: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ч.)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</w:t>
      </w:r>
      <w:r w:rsidRPr="0032342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цель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</w:t>
      </w:r>
      <w:proofErr w:type="spell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треугольников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калярное</w:t>
      </w:r>
      <w:proofErr w:type="spell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III. Длина окружности и площадь круга. (12 ч.)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</w:t>
      </w:r>
      <w:r w:rsidRPr="0032342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цель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расширить знание учащихся о многоугольниках; рассмотреть понятия длины окружности и площади круга и формулы для их вычисления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</w:t>
      </w:r>
      <w:r w:rsidR="007D24F5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шестиугольника и правильного 2п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-угольника, если дан правильный </w:t>
      </w:r>
      <w:proofErr w:type="spell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п-угольник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.Ф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ормулы</w:t>
      </w:r>
      <w:proofErr w:type="spell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IV. Движения. (8 ч.)</w:t>
      </w:r>
      <w:r w:rsidR="007D24F5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 цель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познакомить учащихся с понятием движения и его свойствами, с основными видами движений, 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взаимоотношениями наложений и движений. Движение   плоскости   вводится   как   отображение   плоскости   на   себя,  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330A9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V.</w:t>
      </w: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Началь</w:t>
      </w:r>
      <w:r w:rsidR="001F5D2D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ные сведения </w:t>
      </w:r>
      <w:r w:rsidR="00782CA3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 стереометрии. (10</w:t>
      </w: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ч.)</w:t>
      </w:r>
    </w:p>
    <w:p w:rsidR="00507C73" w:rsidRPr="0032342B" w:rsidRDefault="00507C73" w:rsidP="00507C7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</w:t>
      </w:r>
      <w:r w:rsidR="000032FD"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цель –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</w:t>
      </w:r>
      <w:proofErr w:type="gramStart"/>
      <w:r w:rsidRP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34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CE028F" w:rsidRDefault="006F7FBC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Повторение и систематизация учебного материала </w:t>
      </w:r>
      <w:r w:rsidR="000032FD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F24529"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</w:t>
      </w:r>
      <w:r w:rsidRPr="003234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ч.</w:t>
      </w:r>
      <w:proofErr w:type="gramStart"/>
      <w:r w:rsidR="00CE028F" w:rsidRPr="0032342B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 </w:t>
      </w:r>
      <w:r w:rsidR="000032FD" w:rsidRPr="0032342B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)</w:t>
      </w:r>
      <w:proofErr w:type="gramEnd"/>
    </w:p>
    <w:p w:rsidR="0032342B" w:rsidRDefault="0032342B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4E6891" w:rsidRDefault="004E6891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4E6891" w:rsidRDefault="004E6891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4E6891" w:rsidRDefault="004E6891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4E6891" w:rsidRDefault="004E6891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4E6891" w:rsidRDefault="004E6891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4E6891" w:rsidRDefault="004E6891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4E6891" w:rsidRDefault="004E6891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4E6891" w:rsidRDefault="004E6891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Выпускник научится в 7-9 классах (для использования в повседневной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жизни и обеспечения возможности успешного продолжения образования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на базовом уровне)</w:t>
      </w:r>
      <w:r w:rsidR="00F36A1D"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F36A1D" w:rsidRPr="002E33D9" w:rsidRDefault="00F36A1D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Элементы теории множеств и математической логики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на базовом уровне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6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понятиями: множество, элемент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множества, подмножество, принадлежность;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задавать множества перечислением их элементов;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находить пересечение, объединение, подмножество в простейших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ситуациях;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на базовом уровне понятиями: определение, аксиома,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теорема, доказательство;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приводить примеры и </w:t>
      </w:r>
      <w:proofErr w:type="spellStart"/>
      <w:r w:rsidRPr="002E33D9">
        <w:rPr>
          <w:rFonts w:ascii="TimesNewRomanPSMT" w:hAnsi="TimesNewRomanPSMT" w:cs="TimesNewRomanPSMT"/>
          <w:sz w:val="28"/>
          <w:szCs w:val="28"/>
        </w:rPr>
        <w:t>контрпримеры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 xml:space="preserve"> для подтверждения своих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высказываний.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графическое представление множе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ств дл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>я описания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реальных процессов и явлений, при решении задач других учебных предметов.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Числа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на базовом уровне понятиями: натуральное число,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целое число, обыкновенная дробь, десятичная дробь, смешанная дробь,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рациональное число, арифметический квадратный корень;</w:t>
      </w:r>
    </w:p>
    <w:p w:rsidR="00F83907" w:rsidRPr="002E33D9" w:rsidRDefault="00651136" w:rsidP="00F83907">
      <w:pPr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свойства чисел и правила действий при выполнении вычислений;</w:t>
      </w:r>
    </w:p>
    <w:p w:rsidR="00651136" w:rsidRPr="002E33D9" w:rsidRDefault="00651136" w:rsidP="00F83907">
      <w:pPr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признаки делимости на 2, 5, 3, 9, 10 при выполнении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вычислений и решении несложных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округление рациональных чисел в соответствии с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правилами;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оценивать значение квадратного корня из положительного целого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числа;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распознавать рациональные и иррациональные числа;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сравнивать числа.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оценивать результаты вычислений при решении практических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сравнение чисел в реальных ситуациях;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составлять числовые выражения при решении практических задач и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 из других учебных предметов.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Тождественные преобразования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несложные преобразования для вычисления значений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числовых выражений, содержащих степени с натуральным показателем,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степени с целым отрицательным показателем;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несложные преобразования целых выражений: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раскрывать скобки, приводить подобные слагаемые;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формулы сокращенного умножения (квадрат суммы,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квадрат разности, разность квадратов) для упрощения вычислений значений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выражений;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несложные преобразования дробно-линейных выражений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 выражений с квадратными корнями.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понимать смысл записи числа в стандартном виде;</w:t>
      </w:r>
    </w:p>
    <w:p w:rsidR="00651136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оперировать на базовом уровне понятием «стандартная запись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числа».</w:t>
      </w:r>
    </w:p>
    <w:p w:rsidR="00EB78BC" w:rsidRPr="002E33D9" w:rsidRDefault="00EB78BC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51136" w:rsidRPr="002E33D9" w:rsidRDefault="00651136" w:rsidP="00651136">
      <w:pPr>
        <w:rPr>
          <w:rFonts w:ascii="Symbol" w:hAnsi="Symbol" w:cs="Symbol"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Уравнения и неравенства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на базовом уровне понятиями: равенство, числовое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равенство, уравнение, корень уравнения, решение уравнения, числовое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неравенство, неравенство, решение неравенства;</w:t>
      </w:r>
      <w:proofErr w:type="gramEnd"/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проверять справедливость числовых равенств и неравенств;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линейные неравенства и несложные неравенства, сводящиеся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к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линейным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>;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системы несложных линейных уравнений, неравенств;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проверять, является ли данное число решением уравнения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(неравенства);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квадратные уравнения по формуле корней квадратного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уравнения;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изображать решения неравенств и их систем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числовой прямой.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составлять и решать линейные уравнения при решении задач,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возникающих в других учебных предметах.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Функции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Находить значение функции по заданному значению аргумента;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находить значение аргумента по заданному значению функции в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несложных ситуациях;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определять положение точки по ее координатам, координаты точки</w:t>
      </w:r>
      <w:r w:rsidR="00F8390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 ее положению на координатной плоскости;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по графику находить область определения, множество значений,</w:t>
      </w:r>
      <w:r w:rsidR="00EB78BC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нули функции, промежутки </w:t>
      </w:r>
      <w:proofErr w:type="spellStart"/>
      <w:r w:rsidR="00F83907" w:rsidRPr="002E33D9">
        <w:rPr>
          <w:rFonts w:ascii="TimesNewRomanPSMT" w:hAnsi="TimesNewRomanPSMT" w:cs="TimesNewRomanPSMT"/>
          <w:sz w:val="28"/>
          <w:szCs w:val="28"/>
        </w:rPr>
        <w:t>з</w:t>
      </w:r>
      <w:r w:rsidRPr="002E33D9">
        <w:rPr>
          <w:rFonts w:ascii="TimesNewRomanPSMT" w:hAnsi="TimesNewRomanPSMT" w:cs="TimesNewRomanPSMT"/>
          <w:sz w:val="28"/>
          <w:szCs w:val="28"/>
        </w:rPr>
        <w:t>накопостоянства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>, промежутки возрастания и</w:t>
      </w:r>
      <w:r w:rsidR="00EB78BC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убывания, наибольшее и наименьшее значения функции;</w:t>
      </w:r>
    </w:p>
    <w:p w:rsidR="00651136" w:rsidRPr="002E33D9" w:rsidRDefault="00651136" w:rsidP="00D548A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строить график линейной функции;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проверять, является ли данный график графиком заданной функции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(линейной, квадратичной, обратной пропорциональности);</w:t>
      </w:r>
    </w:p>
    <w:p w:rsidR="00651136" w:rsidRPr="002E33D9" w:rsidRDefault="00651136" w:rsidP="00694B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определять приближенные значения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координат точки пересечения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графиков функций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>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на базовом уровне понятиями: последовательность,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а</w:t>
      </w:r>
      <w:r w:rsidRPr="002E33D9">
        <w:rPr>
          <w:rFonts w:ascii="TimesNewRomanPSMT" w:hAnsi="TimesNewRomanPSMT" w:cs="TimesNewRomanPSMT"/>
          <w:sz w:val="28"/>
          <w:szCs w:val="28"/>
        </w:rPr>
        <w:t>рифметическая прогрессия, геометрическая прогрессия;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задачи на прогрессии, в которых ответ может быть получен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непосредственным подсчетом без применения формул.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графики реальных процессов и зависимостей для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определения их свойств (наибольшие и наименьшие значения, промежутки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возрастания и убывания, области положительных и отрицательных значений и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т.п.);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свойства линейной функц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ии и ее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график при решении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 из других учебных предметов.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Статистика и теория вероятностей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Иметь представление о статистических характеристиках,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вероятности случайного события, комбинаторных задачах;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простейшие комбинаторные задачи методом прямого и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организованного перебора;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представлять данные в виде таблиц, диаграмм, графиков;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читать информацию, представленную в виде таблицы, диаграммы,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графика;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определять основные статистические характеристики числовых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наборов;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оценивать вероятность события в простейших случаях;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иметь представление о роли закона больших чисел в массовых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явлениях.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оценивать количество возможных вариантов методом перебора;</w:t>
      </w:r>
    </w:p>
    <w:p w:rsidR="00651136" w:rsidRPr="002E33D9" w:rsidRDefault="00651136" w:rsidP="00694B4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иметь представление о роли практически достоверных и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маловероятных событий;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сравнивать основные статистические характеристики, полученные в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процессе решения прикладной задачи, изучения реального явления;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оценивать вероятность реальных событий и явлений в несложных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ситуациях.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Текстовые задачи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несложные сюжетные задачи разных типов на все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а</w:t>
      </w:r>
      <w:r w:rsidRPr="002E33D9">
        <w:rPr>
          <w:rFonts w:ascii="TimesNewRomanPSMT" w:hAnsi="TimesNewRomanPSMT" w:cs="TimesNewRomanPSMT"/>
          <w:sz w:val="28"/>
          <w:szCs w:val="28"/>
        </w:rPr>
        <w:t>рифметические действия;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строить модель условия задачи (в виде таблицы, схемы, рисунка или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уравнения), в которой даны значения двух из трех взаимосвязанных величин, с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целью поиска решения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осуществлять способ поиска решения задачи, в котором рассуждение</w:t>
      </w:r>
      <w:r w:rsidR="00694B47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строится от условия к требованию или от требования к условию;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составлять план решения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выделять этапы решения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интерпретировать вычислительные результаты в задаче, исследовать</w:t>
      </w:r>
      <w:r w:rsidR="00D36AAE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полученное решение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знать различие скоростей объекта в стоячей воде, против течения и</w:t>
      </w:r>
      <w:r w:rsidR="00D36AAE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 течению реки;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задачи на нахождение части числа и числа по его части;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задачи разных типов (на работу, на покупки, на движение)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,с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>вязывающих три величины, выделять эти величины и отношения между</w:t>
      </w:r>
      <w:r w:rsidR="00D36AAE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ними;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находить процент от числа, число по проценту от него, находить</w:t>
      </w:r>
      <w:r w:rsidR="00D36AAE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процентное снижение или процентное повышение величины;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решать несложные логические задачи методом рассуждений.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D36AAE" w:rsidRPr="002E33D9" w:rsidRDefault="00651136" w:rsidP="008703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выдвигать гипотезы о возможных предельных значениях искомых в</w:t>
      </w:r>
      <w:r w:rsidR="00D36AAE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задаче величин (делать прикидку).</w:t>
      </w:r>
      <w:r w:rsidR="00D36AAE" w:rsidRPr="002E33D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51136" w:rsidRPr="002E33D9" w:rsidRDefault="00651136" w:rsidP="0087038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Геометрические фигуры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на базовом уровне понятиями геометрических фигур;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извлекать информацию о геометрических фигурах, представленную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на чертежах в явном виде;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применять для решения задач геометрические факты, если условия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их применения заданы в явной форме;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задачи на нахождение геометрических величин по образцам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или алгоритмам.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свойства геометрических фигур для решения типовых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задач, возникающих в ситуациях повседневной жизни, задач практического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содержания.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Отношения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Оперировать на базовом уровне понятиями: равенство фигур,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равные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фигуры, равенство треугольников, параллельность прямых,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перпендикулярность прямых, углы между прямыми, перпендикуляр,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наклонная, проекция.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отношения для решения простейших задач,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возникающих в реальной жизни.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Измерения и вычисления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измерение длин, расстояний, величин углов, с помощью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инструментов для измерений длин и углов;</w:t>
      </w:r>
    </w:p>
    <w:p w:rsidR="00651136" w:rsidRPr="002E33D9" w:rsidRDefault="00651136" w:rsidP="004E68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применять формулы периметра, площади и объема, площади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поверхности отдельных многогранников при вычислениях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>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применять теорему Пифагора, базовые тригонометрические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соотношения для вычисления длин, расстояний, площадей в простейших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случаях.</w:t>
      </w:r>
    </w:p>
    <w:p w:rsidR="00651136" w:rsidRPr="002E33D9" w:rsidRDefault="00651136" w:rsidP="00651136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вычислять расстояния на местности в стандартных ситуациях,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площади в простейших случаях, применять формулы в простейших ситуациях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 повседневной жизни.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Геометрические построения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Изображать типовые плоские фигуры и фигуры в пространстве от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руки и с помощью инструментов.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простейшие построения на местности, необходимые в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реальной жизни.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Геометрические преобразования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Строить фигуру, симметричную данной фигуре относительно оси и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точки.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распознавать движение объектов в окружающем мире;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распознавать симметричные фигуры в окружающем мире.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Векторы и координаты на плоскости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на базовом уровне понятиями вектор, сумма</w:t>
      </w:r>
      <w:r w:rsidR="00D548A4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 векторов</w:t>
      </w:r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,</w:t>
      </w:r>
      <w:r w:rsidR="00D548A4">
        <w:rPr>
          <w:rFonts w:cs="TimesNewRomanPS-ItalicMT"/>
          <w:i/>
          <w:iCs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произведение вектора на число, координаты на плоскости;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определять приближенно координаты точки по ее изображению на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координатной плоскости.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векторы для решения простейших задач на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определение скорости относительного движения.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История математики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Описывать отдельные выдающиеся результаты, полученные в ходе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развития математики как науки;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знать примеры математических открытий и их авторов, в связи с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отечественной и всемирной историей;</w:t>
      </w:r>
    </w:p>
    <w:p w:rsidR="00651136" w:rsidRPr="002E33D9" w:rsidRDefault="00651136" w:rsidP="00651136">
      <w:pPr>
        <w:rPr>
          <w:rFonts w:ascii="Symbol" w:hAnsi="Symbol" w:cs="Symbol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понимать роль математики в развитии России.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Методы математики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Выбирать подходящий изученный метод для решения изученных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типов математических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Приводить примеры математических закономерностей в</w:t>
      </w:r>
      <w:r w:rsidR="0087038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окружающей действительности и произведениях искусства.</w:t>
      </w:r>
    </w:p>
    <w:p w:rsidR="00A66DCB" w:rsidRPr="002E33D9" w:rsidRDefault="00A66DCB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Выпускник получит возможность научиться в 7-9 классах </w:t>
      </w:r>
      <w:proofErr w:type="gramStart"/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для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обеспечения возможности успешного продолжения образования </w:t>
      </w:r>
      <w:proofErr w:type="gramStart"/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на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базовом</w:t>
      </w:r>
      <w:proofErr w:type="gramEnd"/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и углубленном уровнях</w:t>
      </w:r>
    </w:p>
    <w:p w:rsidR="00A66DCB" w:rsidRPr="002E33D9" w:rsidRDefault="00A66DCB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Элементы теории множеств и математической логики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7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понятиями: определение, теорема, аксиома,</w:t>
      </w:r>
      <w:r w:rsidR="00EB78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множество, характеристики множества, элемент множества, пустое,</w:t>
      </w:r>
      <w:r w:rsidR="00EB78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конечное и бесконечное множество, подмножество, принадлежность,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включение, равенство множеств;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изображать множества и отношение множеств с помощью кругов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Эйлера;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определять принадлежность элемента множеству, объединению и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пересечению множеств;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задавать множество с помощью перечисления элементов,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словесного описания;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высказывание, истинность и ложность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высказывания, отрицание высказываний, операции над высказываниями: 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,и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>ли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>, не, условные высказывания (импликации);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строить высказывания, отрицания высказываний.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rPr>
          <w:rFonts w:ascii="Times New Roman" w:hAnsi="Times New Roman" w:cs="Times New Roman"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строить цепочки умозаключений на основе использования правил</w:t>
      </w:r>
      <w:r w:rsidRPr="002E33D9">
        <w:rPr>
          <w:rFonts w:ascii="Times New Roman" w:hAnsi="Times New Roman" w:cs="Times New Roman"/>
          <w:sz w:val="28"/>
          <w:szCs w:val="28"/>
        </w:rPr>
        <w:t xml:space="preserve">  логики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использовать множества, операции с множествами, их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графическое представление для описания реальных процессов и явлений.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Числа</w:t>
      </w:r>
    </w:p>
    <w:p w:rsidR="00870380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множество натуральных чисел,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множество целых чисел, множество рациональных чисел, иррациональное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число, квадратный корень, множество действительных чисел,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геометрическая интерпретация натуральных, целых, рациональных,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действительных чисел;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понимать и объяснять смысл позиционной записи натурального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числа;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вычисления, в том числе с использованием приемов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рациональных вычислений;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округление рациональных чисел с заданной точностью;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сравнивать рациональные и иррациональные числа;</w:t>
      </w:r>
    </w:p>
    <w:p w:rsidR="001356C7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представлять рациональное число в виде десятичной дроби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упорядочивать числа, записанные в виде обыкновенной и десятичной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дроби;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находить НОД и НОК чисел и использовать их при решении задач.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правила приближенных вычислений при решении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практических задач и решении задач других учебных предметов;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сравнение результатов вычислений при решении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практических задач, в том числе приближенных вычислений;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составлять и оценивать числовые выражения при решении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практических задач и задач из других учебных предметов;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записывать и округлять числовые значения реальных величин с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использованием разных систем измерения.</w:t>
      </w:r>
    </w:p>
    <w:p w:rsidR="00651136" w:rsidRPr="002E33D9" w:rsidRDefault="00651136" w:rsidP="00651136">
      <w:pPr>
        <w:rPr>
          <w:rFonts w:ascii="Symbol" w:hAnsi="Symbol" w:cs="Symbol"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i/>
          <w:iCs/>
          <w:sz w:val="28"/>
          <w:szCs w:val="28"/>
        </w:rPr>
        <w:t xml:space="preserve"> Тождественные преобразования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 степени с натуральным показателем,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степени с целым отрицательным показателем;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преобразования целых выражений: действия с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одночленами (сложение, вычитание, умножение), действия с многочленами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(сложение, вычитание, умножение);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разложение многочленов на множители одним из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способов: вынесение за скобку, группировка, использование формул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сокращенного умножения;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выделять квадрат суммы и разности одночленов;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раскладывать на множители квадратный трехчлен;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преобразования выражений, содержащих степени с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целыми отрицательными показателями, переходить от записи в виде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степени с целым отрицательным показателем к записи в виде дроби;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преобразования дробно-рациональных выражений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:с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>окращение дробей, приведение алгебраических дробей к общему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знаменателю, сложение, умножение, деление алгебраических дробей,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возведение алгебраической дроби в натуральную и целую отрицательную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степень;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преобразования выражений, содержащих квадратные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корни;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выделять квадрат суммы или разности двучлена в выражениях,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содержащих квадратные корни;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преобразования выражений, содержащих модуль.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преобразования и действия с числами, записанными в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стандартном виде;</w:t>
      </w:r>
    </w:p>
    <w:p w:rsidR="004E6891" w:rsidRPr="002E33D9" w:rsidRDefault="00651136" w:rsidP="004E6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преобразования алгебраических выражений при решении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задач других учебных предметов.</w:t>
      </w:r>
    </w:p>
    <w:p w:rsidR="00651136" w:rsidRPr="002E33D9" w:rsidRDefault="00651136" w:rsidP="004E6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уравнение, неравенство, корень уравнения,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решение неравенства, равносильные уравнения, область определения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уравнения (неравенства, системы уравнений или неравенств);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решать линейные уравнения и уравнения, сводимые к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линейным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помощью тождественных преобразований;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решать квадратные уравнения и уравнения, сводимые к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квадратным</w:t>
      </w:r>
      <w:proofErr w:type="gramEnd"/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 помощью тождественных преобразований;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дробно-линейные уравнения;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решать простейшие иррациональные уравнения вида 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2E33D9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2E33D9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2E33D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решать уравнения вида 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xn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уравнения способом разложения на множители и замены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переменной;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использовать метод интервалов для решения целых и дробно-рациональных неравенств;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линейные уравнения и неравенства с параметрами;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несложные квадратные уравнения с параметром;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несложные системы линейных уравнений с параметрами;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несложные уравнения в целых числах.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составлять и решать линейные и квадратные уравнения, уравнения,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к ним сводящиеся, системы линейных уравнений, неравен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ств пр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>и решении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задач других учебных предметов;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выполнять оценку правдоподобия результатов, получаемых при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решении линейных и квадратных уравнений и систем линейных уравнений 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неравен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ств пр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>и решении задач других учебных предметов;</w:t>
      </w:r>
    </w:p>
    <w:p w:rsidR="00651136" w:rsidRPr="002E33D9" w:rsidRDefault="00651136" w:rsidP="00135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выбирать соответствующие уравнения, неравенства или их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системы для составления математической модели заданной реальной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ситуации или прикладной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уметь интерпретировать полученный при решении уравнения,</w:t>
      </w:r>
      <w:r w:rsidR="00870380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неравенства или системы результат в контексте заданной реальной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ситуации или прикладной задачи.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функциональная зависимость, функция,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график функции, способы задания функции, аргумент и значение функции,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область определения и множество значений функции, нули функции,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промежутки </w:t>
      </w:r>
      <w:r w:rsidR="00EB78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знакопостоянства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>, монотонность функции,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четность/нечетность функции;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строить графики линейной, квадратичной функций, обратной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пропорциональности, функции вида</w:t>
      </w:r>
      <w:r w:rsidR="00492E2C" w:rsidRPr="002E33D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E6891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51136" w:rsidRPr="002E33D9" w:rsidRDefault="004E6891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136"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на примере квадратичной функции, использовать преобразования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графика функции </w:t>
      </w:r>
      <w:proofErr w:type="spellStart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) для построения графиков функций </w:t>
      </w:r>
      <w:proofErr w:type="spellStart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136" w:rsidRPr="002E33D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af</w:t>
      </w:r>
      <w:proofErr w:type="spellEnd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136" w:rsidRPr="002E33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136" w:rsidRPr="002E33D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 w:rsidR="00651136" w:rsidRPr="002E33D9">
        <w:rPr>
          <w:rFonts w:ascii="Times New Roman" w:hAnsi="Times New Roman" w:cs="Times New Roman"/>
          <w:sz w:val="28"/>
          <w:szCs w:val="28"/>
        </w:rPr>
        <w:t xml:space="preserve">) + </w:t>
      </w:r>
      <w:proofErr w:type="spellStart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spellEnd"/>
      <w:proofErr w:type="gramStart"/>
      <w:r w:rsidR="00651136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составлять уравнения прямой по заданным условиям: проходящей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через две точки с заданными координатами, проходящей через данную точку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 параллельной данной прямой;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исследовать функцию по ее графику;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находить множество значений, нули, промежутки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знакопостоянства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>, монотонности квадратичной функции;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последовательность, арифметическая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прогрессия, геометрическая </w:t>
      </w:r>
      <w:r w:rsidR="00492E2C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прогрессия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задачи на арифметическую и геометрическую прогрессию.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иллюстрировать с помощью графика реальную зависимость или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процесс по их характеристикам;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использовать свойства и график квадратичной функции при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решении задач из других учебных предметов.</w:t>
      </w:r>
    </w:p>
    <w:p w:rsidR="00651136" w:rsidRPr="002E33D9" w:rsidRDefault="00651136" w:rsidP="006511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простые и сложные задачи разных типов, а также задачи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повышенной трудности;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использовать разные краткие записи как модели текстов сложных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задач для построения поисковой схемы и решения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различать модель текста и модель решения задачи,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конструировать к одной модели решения несложной задачи разные модели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текста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знать и применять оба способа поиска решения задач (от</w:t>
      </w:r>
      <w:r w:rsidR="001356C7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требования к условию и от условия к требованию);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моделировать рассуждения при поиске решения задач с помощью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гра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ф-</w:t>
      </w:r>
      <w:proofErr w:type="gramEnd"/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схемы;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выделять этапы решения задачи и содержание каждого этапа;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уметь выбирать оптимальный метод решения задачи и осознавать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выбор метода, рассматривать 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азличные методы, находить разные решения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задачи, если возможно;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анализировать затруднения при решении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различные преобразования предложенной задачи,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конструировать новые задачи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данной, в том числе обратные;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интерпретировать вычислительные результаты в задаче,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исследовать полученное решение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анализировать всевозможные ситуации взаимного расположения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двух объектов и изменение их характеристик при совместном движени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и(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>скорость, время, расстояние) при решении задач на движение двух объектов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как в одном, так и в противоположных направлениях;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исследовать всевозможные ситуации при решении задач на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движение по реке, рассматривать разные системы отсчета;</w:t>
      </w:r>
    </w:p>
    <w:p w:rsidR="00651136" w:rsidRPr="002E33D9" w:rsidRDefault="00651136" w:rsidP="00651136">
      <w:pPr>
        <w:rPr>
          <w:rFonts w:ascii="Times New Roman" w:hAnsi="Times New Roman" w:cs="Times New Roman"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решать разнообразные задачи «на части»,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и обосновывать свое решение задач (выделять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математическую основу) на нахождение части числа и числа по его части на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основе конкретного смысла дроби;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осознавать и объяснять идентичность задач разных типов,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связывающих три величины (на работу, на покупки, на движение), выделять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эти величины и отношения между ними, применять их при решении задач,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конструировать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собственные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задач указанных типов;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владеть основными методами решения задач на смеси, сплавы,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концентрации;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задачи на проценты, в том числе, сложные проценты с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обоснованием, используя разные способы;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логические задачи разными способами, в том числе, с двумя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блоками и с тремя блоками данных с помощью таблиц;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задачи по комбинаторике и теории вероятностей на основе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использования изученных методов и обосновывать решение;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несложные задачи по математической статистике;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овладеть основными методами решения сюжетных задач: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арифметический, алгебраический, перебор вариантов, геометрический,</w:t>
      </w:r>
      <w:r w:rsidR="00EB78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графический, применять их в новых по сравнению с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изученными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ситуациях.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E33D9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выделять при решении задач характеристики рассматриваемой в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задаче ситуации, отличные от реальных (те, от которых абстрагировались),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конструировать новые ситуации с учетом этих характеристик, в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частности, при решении задач на концентрации, учитывать плотность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вещества;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и конструировать задачи на основе рассмотрения реальных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ситуаций, в которых не требуется точный вычислительный результат;</w:t>
      </w:r>
    </w:p>
    <w:p w:rsidR="00651136" w:rsidRPr="002E33D9" w:rsidRDefault="00651136" w:rsidP="00AC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задачи на движение по реке, рассматривая разные системы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отсчета.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Статистика и теория вероятностей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столбчатые и круговые диаграммы,</w:t>
      </w:r>
      <w:r w:rsidR="00EB78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таблицы данных, среднее арифметическое, медиана, наибольшее и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наименьшее значения выборки, размах выборки, дисперсия и стандартное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отклонение, случайная изменчивость;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извлекать информацию, представленную в таблицах, на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диаграммах, графиках;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составлять таблицы, строить диаграммы и графики на основе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данных;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факториал числа, перестановки и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сочетания, треугольник Паскаля;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правило произведения при решении комбинаторных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случайный опыт, случайный выбор,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испытание, элементарное случайное событие (исход), классическое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определение вероятности случайного события, операции над случайными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событиями;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представлять информацию с помощью кругов Эйлера;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задачи на вычисление вероятности с подсчетом количества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вариантов с помощью комбинаторики.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извлекать, интерпретировать и преобразовывать информацию,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представленную в таблицах, на диаграммах, графиках, отражающую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свойства и характеристики реальных процессов и явлений;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определять статистические характеристики выборок по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таблицам, диаграммам, графикам, выполнять сравнение в зависимости от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цели решения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оценивать вероятность реальных событий и явлений.</w:t>
      </w:r>
    </w:p>
    <w:p w:rsidR="00651136" w:rsidRPr="002E33D9" w:rsidRDefault="00651136" w:rsidP="00651136">
      <w:pPr>
        <w:rPr>
          <w:rFonts w:ascii="Times New Roman" w:hAnsi="Times New Roman" w:cs="Times New Roman"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фигуры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 геометрических фигур;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извлекать, интерпретировать и преобразовывать информацию о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геометрических фигурах, представленную на чертежах;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геометрические факты для решения задач, в том числе,</w:t>
      </w:r>
      <w:r w:rsidR="00EB78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предполагающих несколько шагов решения;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формулировать в простейших случаях свойства и признаки фигур;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доказывать геометрические утверждения;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владеть стандартной классификацией плоских фигур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(треугольников и четырехугольников).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использовать свойства геометрических фигур для решения задач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практического характера и задач из смежных дисциплин.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Отношения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понятиями: равенство фигур, равные фигуры,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равенство треугольников, параллельность прямых, перпендикулярность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прямых, углы между прямыми, перпендикуляр, наклонная, проекция, подобие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фигур, подобные фигуры, подобные треугольники;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теорему Фалеса и теорему о пропорциональных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отрезках при решении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характеризовать взаимное расположение прямой и окружности,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двух окружностей.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использовать отношения для решения задач, возникающих в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реальной жизни.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651136" w:rsidRPr="002E33D9" w:rsidRDefault="00651136" w:rsidP="00AC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представлениями о длине, площади, объеме как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величинами.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теорему Пифагора, формулы площади, объема при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решении многошаговых задач, в которых не все данные представлены явно, а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требуют вычислений, оперировать более широким количеством формул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длины, площади, объема, вычислять характеристики комбинаций фигур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(окружностей и многоугольников) вычислять расстояния между фигурами,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тригонометрические формулы для вычислений в более сложных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случаях, проводить вычисления на основе равновеликости и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48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>равносоставленно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сти</w:t>
      </w:r>
      <w:proofErr w:type="spellEnd"/>
      <w:r w:rsidRPr="002E33D9"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проводить простые вычисления на объемных телах;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формулировать задачи на вычисление длин, площадей и объемов и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решать их.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проводить вычисления на местности;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формулы при вычислениях в смежных учебных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предметах, в окружающей действительности.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Геометрические построения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Изображать геометрические фигуры по текстовому и символьному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описанию;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свободно оперировать чертежными инструментами в несложных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случаях,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построения треугольников, применять отдельные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методы построений циркулем и линейкой и проводить простейшие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исследования числа решений;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изображать типовые плоские фигуры и объемные тела с помощью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простейших компьютерных инструментов.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простейшие построения на местности, необходимые в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реальной жизни;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оценивать размеры реальных объектов окружающего мира.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Преобразования</w:t>
      </w:r>
    </w:p>
    <w:p w:rsidR="00651136" w:rsidRPr="002E33D9" w:rsidRDefault="00651136" w:rsidP="00AC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 Оперировать понятием движения и преобразования подобия,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владеть приемами построения фигур с использованием движений и</w:t>
      </w:r>
      <w:r w:rsidR="00A66DCB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преобразований подобия, применять полученные знания и опыт построений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смежных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предметах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и в реальных ситуациях окружающего мира;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строить фигуру, подобную </w:t>
      </w:r>
      <w:proofErr w:type="gramStart"/>
      <w:r w:rsidRPr="002E33D9">
        <w:rPr>
          <w:rFonts w:ascii="Times New Roman" w:hAnsi="Times New Roman" w:cs="Times New Roman"/>
          <w:i/>
          <w:iCs/>
          <w:sz w:val="28"/>
          <w:szCs w:val="28"/>
        </w:rPr>
        <w:t>данной</w:t>
      </w:r>
      <w:proofErr w:type="gramEnd"/>
      <w:r w:rsidRPr="002E33D9">
        <w:rPr>
          <w:rFonts w:ascii="Times New Roman" w:hAnsi="Times New Roman" w:cs="Times New Roman"/>
          <w:i/>
          <w:iCs/>
          <w:sz w:val="28"/>
          <w:szCs w:val="28"/>
        </w:rPr>
        <w:t>, пользоваться свойствами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подобия для обоснования свойств фигур;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свойства движений для проведения простейших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обоснований свойств фигур.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свойства движений и применять подобие для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построений и вычислений.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Векторы и координаты на плоскости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Оперировать понятиями вектор, сумма, разность векторов,</w:t>
      </w:r>
      <w:r w:rsidR="00EB78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произведение вектора на число, угол между векторами, скалярное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произведение векторов, координаты на плоскости, координаты вектора;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действия над векторами (сложение, вычитание,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умножение на число), вычислять скалярное произведение, определять в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простейших случаях угол между векторами, выполнять разложение вектора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на составляющие, применять полученные знания в физике, пользоваться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формулой вычисления расстояния между точками по известным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координатам, использовать уравнения фигур для решения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векторы и координаты для решения геометрических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задач на вычисление длин, углов.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использовать понятия векторов и координат для решения задач по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физике, географии и другим учебным предметам.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История математики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i/>
          <w:iCs/>
          <w:sz w:val="28"/>
          <w:szCs w:val="28"/>
        </w:rPr>
        <w:t>• Характеризовать вклад выдающихся математиков в развитие</w:t>
      </w:r>
      <w:r w:rsidR="00AC60E4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математики и иных научных областей;• понимать роль математики в развитии России.</w:t>
      </w:r>
    </w:p>
    <w:p w:rsidR="00651136" w:rsidRPr="002E33D9" w:rsidRDefault="00651136" w:rsidP="00651136">
      <w:pPr>
        <w:rPr>
          <w:rFonts w:ascii="Times New Roman" w:hAnsi="Times New Roman" w:cs="Times New Roman"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математики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Используя изученные методы, проводить доказательство,</w:t>
      </w:r>
      <w:r w:rsidR="00665A8A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выполнять опровержение;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выбирать изученные методы и их комбинации для решения</w:t>
      </w:r>
      <w:r w:rsidR="00665A8A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математических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использовать математические знания для описания</w:t>
      </w:r>
      <w:r w:rsidR="00665A8A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закономерностей в окружающей действительности и произведениях</w:t>
      </w:r>
      <w:r w:rsidR="00665A8A" w:rsidRPr="002E33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искусства;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 xml:space="preserve">• </w:t>
      </w:r>
      <w:r w:rsidRPr="002E33D9">
        <w:rPr>
          <w:rFonts w:ascii="Times New Roman" w:hAnsi="Times New Roman" w:cs="Times New Roman"/>
          <w:i/>
          <w:iCs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A66DCB" w:rsidRDefault="00A66DCB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48A4" w:rsidRDefault="00D548A4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48A4" w:rsidRDefault="00D548A4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48A4" w:rsidRPr="002E33D9" w:rsidRDefault="00D548A4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Выпускник получит возможность научиться в 7-9 классах для </w:t>
      </w:r>
      <w:proofErr w:type="gramStart"/>
      <w:r w:rsidRPr="002E33D9">
        <w:rPr>
          <w:rFonts w:ascii="Times New Roman" w:hAnsi="Times New Roman" w:cs="Times New Roman"/>
          <w:b/>
          <w:bCs/>
          <w:sz w:val="28"/>
          <w:szCs w:val="28"/>
        </w:rPr>
        <w:t>успешного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продолжения образования на углубленном уровне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Элементы теории множеств и математической логики</w:t>
      </w:r>
      <w:r w:rsidR="00A66DCB" w:rsidRPr="002E33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6DCB" w:rsidRPr="002E33D9" w:rsidRDefault="00A66DCB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33D9">
        <w:rPr>
          <w:rFonts w:ascii="Times New Roman" w:hAnsi="Times New Roman" w:cs="Times New Roman"/>
          <w:sz w:val="28"/>
          <w:szCs w:val="28"/>
        </w:rPr>
        <w:t>• Свободно оперировать8 понятиями: множество, характеристики</w:t>
      </w:r>
      <w:r w:rsidR="00665A8A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множества, элемент множества, пустое, конечное и бесконечное множество,</w:t>
      </w:r>
      <w:r w:rsidR="00665A8A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подмножество, принадлежность, включение, равенство множеств, способы</w:t>
      </w:r>
      <w:r w:rsidR="00665A8A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задание множества;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>• задавать множества разными способами;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>• проверять выполнение характеристического свойства множества;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33D9">
        <w:rPr>
          <w:rFonts w:ascii="Times New Roman" w:hAnsi="Times New Roman" w:cs="Times New Roman"/>
          <w:sz w:val="28"/>
          <w:szCs w:val="28"/>
        </w:rPr>
        <w:t>• свободно оперировать понятиями: высказывание, истинность и</w:t>
      </w:r>
      <w:r w:rsidR="00665A8A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ложность высказывания, сложные и простые высказывания, отрицание</w:t>
      </w:r>
      <w:r w:rsidR="00665A8A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высказываний; истинность и ложность утверждения и его отрицания,</w:t>
      </w:r>
      <w:r w:rsidR="00665A8A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операции над высказываниями: и, или, не; условные высказывания</w:t>
      </w:r>
      <w:r w:rsidR="00665A8A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(импликации);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>• строить высказывания с использованием законов алгебры</w:t>
      </w:r>
      <w:r w:rsidR="00665A8A" w:rsidRPr="002E33D9">
        <w:rPr>
          <w:rFonts w:ascii="Times New Roman" w:hAnsi="Times New Roman" w:cs="Times New Roman"/>
          <w:sz w:val="28"/>
          <w:szCs w:val="28"/>
        </w:rPr>
        <w:t xml:space="preserve"> </w:t>
      </w:r>
      <w:r w:rsidRPr="002E33D9">
        <w:rPr>
          <w:rFonts w:ascii="Times New Roman" w:hAnsi="Times New Roman" w:cs="Times New Roman"/>
          <w:sz w:val="28"/>
          <w:szCs w:val="28"/>
        </w:rPr>
        <w:t>высказываний.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33D9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rPr>
          <w:rFonts w:ascii="Times New Roman" w:hAnsi="Times New Roman" w:cs="Times New Roman"/>
          <w:sz w:val="28"/>
          <w:szCs w:val="28"/>
        </w:rPr>
      </w:pPr>
      <w:r w:rsidRPr="002E33D9">
        <w:rPr>
          <w:rFonts w:ascii="Times New Roman" w:hAnsi="Times New Roman" w:cs="Times New Roman"/>
          <w:sz w:val="28"/>
          <w:szCs w:val="28"/>
        </w:rPr>
        <w:t>• строить рассуждения на основе использования прав</w:t>
      </w:r>
      <w:r w:rsidR="00492E2C" w:rsidRPr="002E33D9">
        <w:rPr>
          <w:rFonts w:ascii="Times New Roman" w:hAnsi="Times New Roman" w:cs="Times New Roman"/>
          <w:sz w:val="28"/>
          <w:szCs w:val="28"/>
        </w:rPr>
        <w:t>ил логики.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множества, операции с множествами, их графическое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представление для описания реальных процессов и явлений, при решении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 других учебных предметов.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Числа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понятиями: натуральное число, множество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натуральных чисел, целое число, множество целых чисел, обыкновенная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дробь, десятичная дробь, смешанное число, рациональное число, множество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рациональных чисел, иррациональное число, корень степени </w:t>
      </w:r>
      <w:proofErr w:type="spellStart"/>
      <w:r w:rsidRPr="002E33D9">
        <w:rPr>
          <w:rFonts w:ascii="TimesNewRomanPSMT" w:hAnsi="TimesNewRomanPSMT" w:cs="TimesNewRomanPSMT"/>
          <w:sz w:val="28"/>
          <w:szCs w:val="28"/>
        </w:rPr>
        <w:t>n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>,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действительное число, множество действительных чисел, геометрическая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интерпретация натуральных, целых, рациональных, действительных чисел;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понимать и объяснять разницу между позиционной и непозиционной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системами записи чисел;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переводить числа из одной системы записи (системы счисления) в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другую;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доказывать и использовать признаки делимости на 2, 4, 8, 5, 3, 6, 9,10, 11 суммы и произведения чисел при выполнении вычислений и решении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округление рациональных и иррациональных чисел с</w:t>
      </w:r>
      <w:r w:rsidR="00EB78BC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заданной точностью;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сравнивать действительные числа разными способами;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упорядочивать числа, записанные в виде обыкновенной и десятичной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дроби, числа</w:t>
      </w:r>
      <w:r w:rsidR="00492E2C" w:rsidRPr="002E33D9">
        <w:rPr>
          <w:rFonts w:ascii="TimesNewRomanPSMT" w:hAnsi="TimesNewRomanPSMT" w:cs="TimesNewRomanPSMT"/>
          <w:sz w:val="28"/>
          <w:szCs w:val="28"/>
        </w:rPr>
        <w:t>,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записанные с использованием арифметического квадратного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корня, корней степени больше 2;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находить НОД и НОК чисел разными способами и использовать их</w:t>
      </w:r>
      <w:r w:rsidR="00665A8A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при решении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вычисления и преобразования выражений, содержащих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действительные числа, в том числе корни натуральных степеней.</w:t>
      </w:r>
    </w:p>
    <w:p w:rsidR="00651136" w:rsidRPr="002E33D9" w:rsidRDefault="00651136" w:rsidP="00651136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и объяснять результаты сравнения результатов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вычислений при решении практических задач, в том числе приближенных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вычислений, используя разные способы сравнений;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записывать, сравнивать, округлять числовые данные реальных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величин с использованием разных систем измерения;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составлять и оценивать разными способами числовые выражения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при решении практических задач и задач из других учебных предметов.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Тождественные преобразования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понятиями степени с целым и дробным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показателем;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доказательство свой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ств ст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>епени с целыми и дробными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показателями;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понятиями «одночлен», «многочлен», «многочлен с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одной переменной», «многочлен с несколькими переменными»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,к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>оэффициенты многочлена, «стандартная запись многочлена», степень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одночлена и многочлена;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владеть приемами преобразования целых и дробно-рациональных выражений;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разложение многочленов на множители разными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способами, с использованием комбинаций различных приемов;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теорему Виета и теорему, обратную теореме Виета, для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поиска корней квадратного трехчлена и для решения задач, в том числе задач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 параметрами на основе квадратного трехчлена;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выполнять деление многочлена на многочлен с остатком;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 xml:space="preserve">• доказывать свойства квадратных корней и корней степени 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n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>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выполнять преобразования выражений, содержащих квадратные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корни, корни степени 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n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>;</w:t>
      </w:r>
    </w:p>
    <w:p w:rsidR="00651136" w:rsidRPr="002E33D9" w:rsidRDefault="00651136" w:rsidP="004707F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свободно оперировать понятиями «тождество», «тождество на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множестве», «тождественное преобразование»;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различные преобразования выражений, содержащих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модули.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преобразования и действия с буквенными выражениями,</w:t>
      </w:r>
      <w:r w:rsidR="00EB78BC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числовые коэффициенты которых записаны в стандартном виде;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преобразования рациональных выражений при решении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 других учебных предметов;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проверку правдоподобия физических и химических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формул на основе сравнения размерностей и валентностей.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Уравнения и неравенства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понятиями: уравнение, неравенство,</w:t>
      </w:r>
      <w:r w:rsidR="00EB78BC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равносильные уравнения и неравенства, уравнение, являющееся следствием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другого уравнения, уравнения, равн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>о</w:t>
      </w:r>
      <w:r w:rsidRPr="002E33D9">
        <w:rPr>
          <w:rFonts w:ascii="TimesNewRomanPSMT" w:hAnsi="TimesNewRomanPSMT" w:cs="TimesNewRomanPSMT"/>
          <w:sz w:val="28"/>
          <w:szCs w:val="28"/>
        </w:rPr>
        <w:t>сильные на множестве, равносильные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преобразования уравнений;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разные виды уравнений и неравенств и их систем, в том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числе некоторые уравнения 3 и 4 степеней, дробно-рациональные и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иррациональные;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знать теорему Виета для уравнений степени выше второй;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понимать смысл теорем о равносильных и неравносильных</w:t>
      </w:r>
      <w:r w:rsidR="004707F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преобразованиях уравнений и уметь их доказывать;</w:t>
      </w:r>
    </w:p>
    <w:p w:rsidR="00677764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владеть разными методами решения уравнений, неравенств и их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систем, уметь выбирать метод решения и обосновывать свой выбор;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метод интервалов для решения неравенств, в том числе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дробно-рациональных и включающих в себя иррациональные выражения;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алгебраические уравнения и неравенства и их системы с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параметрами алгебраическим и графическим методами;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владеть разными методами доказательства неравенств;</w:t>
      </w:r>
    </w:p>
    <w:p w:rsidR="00651136" w:rsidRPr="002E33D9" w:rsidRDefault="00651136" w:rsidP="00651136">
      <w:pPr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уравнения в целых числах;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изображать множества на плоскости, задаваемые </w:t>
      </w:r>
      <w:r w:rsid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уравнениями</w:t>
      </w:r>
      <w:proofErr w:type="gramStart"/>
      <w:r w:rsid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,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>неравенствами и их системами.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составлять и решать уравнения, неравенства, их системы при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решении задач других учебных предметов;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оценку правдоподобия результатов, получаемых при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решении различных уравнений, неравенств и их систем при решении задач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других учебных предметов;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составлять и решать уравнения и неравенства с параметрами при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решении задач других учебных предметов;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составлять уравнение, неравенство или их систему, описывающие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реальную ситуацию или прикладную задачу, интерпретировать полученные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результаты.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Функции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понятиями: зависимость, функциональная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зависимость, зависимая и независимая переменные, функция, способы задания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функции, аргумент и значение функции, область определения и множество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 xml:space="preserve">значения функции, нули функции, промежутки </w:t>
      </w:r>
      <w:proofErr w:type="spellStart"/>
      <w:r w:rsidRPr="002E33D9">
        <w:rPr>
          <w:rFonts w:ascii="TimesNewRomanPSMT" w:hAnsi="TimesNewRomanPSMT" w:cs="TimesNewRomanPSMT"/>
          <w:sz w:val="28"/>
          <w:szCs w:val="28"/>
        </w:rPr>
        <w:t>знакопостоянства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>,</w:t>
      </w:r>
      <w:r w:rsid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монотонность функции, наибольшее и наименьшее значения,</w:t>
      </w:r>
      <w:r w:rsid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четность/нечетность функции, периодичность функции, график функции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вертикальная, горизонтальная, наклонная асимптоты; график зависимости, не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являющейся функцией,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строить графики функций: линейной, квадратичной, дробно-линейной, степенной при разных значениях показателя степени, 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proofErr w:type="spellEnd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E33D9">
        <w:rPr>
          <w:rFonts w:ascii="Symbol" w:hAnsi="Symbol" w:cs="Symbol"/>
          <w:sz w:val="28"/>
          <w:szCs w:val="28"/>
        </w:rPr>
        <w:t></w:t>
      </w:r>
      <w:r w:rsidRPr="002E33D9">
        <w:rPr>
          <w:rFonts w:ascii="Symbol" w:hAnsi="Symbol" w:cs="Symbol"/>
          <w:sz w:val="28"/>
          <w:szCs w:val="28"/>
        </w:rPr>
        <w:t>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proofErr w:type="spellEnd"/>
      <w:proofErr w:type="gram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использовать преобразования графика функции 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proofErr w:type="spellEnd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E33D9">
        <w:rPr>
          <w:rFonts w:ascii="Symbol" w:hAnsi="Symbol" w:cs="Symbol"/>
          <w:sz w:val="28"/>
          <w:szCs w:val="28"/>
        </w:rPr>
        <w:t></w:t>
      </w:r>
      <w:r w:rsidRPr="002E33D9">
        <w:rPr>
          <w:rFonts w:ascii="Symbol" w:hAnsi="Symbol" w:cs="Symbol"/>
          <w:sz w:val="28"/>
          <w:szCs w:val="28"/>
        </w:rPr>
        <w:t>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f</w:t>
      </w:r>
      <w:proofErr w:type="spellEnd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E33D9">
        <w:rPr>
          <w:rFonts w:ascii="Symbol" w:hAnsi="Symbol" w:cs="Symbol"/>
          <w:sz w:val="28"/>
          <w:szCs w:val="28"/>
        </w:rPr>
        <w:t>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 w:rsidRPr="002E33D9">
        <w:rPr>
          <w:rFonts w:ascii="Symbol" w:hAnsi="Symbol" w:cs="Symbol"/>
          <w:sz w:val="28"/>
          <w:szCs w:val="28"/>
        </w:rPr>
        <w:t>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для</w:t>
      </w:r>
      <w:proofErr w:type="spellEnd"/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построения графиков функций 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proofErr w:type="spellEnd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E33D9">
        <w:rPr>
          <w:rFonts w:ascii="Symbol" w:hAnsi="Symbol" w:cs="Symbol"/>
          <w:sz w:val="28"/>
          <w:szCs w:val="28"/>
        </w:rPr>
        <w:t></w:t>
      </w:r>
      <w:r w:rsidRPr="002E33D9">
        <w:rPr>
          <w:rFonts w:ascii="Symbol" w:hAnsi="Symbol" w:cs="Symbol"/>
          <w:sz w:val="28"/>
          <w:szCs w:val="28"/>
        </w:rPr>
        <w:t>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af</w:t>
      </w:r>
      <w:proofErr w:type="spellEnd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E33D9">
        <w:rPr>
          <w:rFonts w:ascii="Symbol" w:hAnsi="Symbol" w:cs="Symbol"/>
          <w:sz w:val="28"/>
          <w:szCs w:val="28"/>
        </w:rPr>
        <w:t>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kx</w:t>
      </w:r>
      <w:proofErr w:type="spellEnd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E33D9">
        <w:rPr>
          <w:rFonts w:ascii="Symbol" w:hAnsi="Symbol" w:cs="Symbol"/>
          <w:sz w:val="28"/>
          <w:szCs w:val="28"/>
        </w:rPr>
        <w:t></w:t>
      </w:r>
      <w:r w:rsidRPr="002E33D9">
        <w:rPr>
          <w:rFonts w:ascii="Symbol" w:hAnsi="Symbol" w:cs="Symbol"/>
          <w:sz w:val="28"/>
          <w:szCs w:val="28"/>
        </w:rPr>
        <w:t></w:t>
      </w:r>
      <w:proofErr w:type="spell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b</w:t>
      </w:r>
      <w:r w:rsidRPr="002E33D9">
        <w:rPr>
          <w:rFonts w:ascii="Symbol" w:hAnsi="Symbol" w:cs="Symbol"/>
          <w:sz w:val="28"/>
          <w:szCs w:val="28"/>
        </w:rPr>
        <w:t>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Symbol" w:hAnsi="Symbol" w:cs="Symbol"/>
          <w:sz w:val="28"/>
          <w:szCs w:val="28"/>
        </w:rPr>
        <w:t>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>c</w:t>
      </w:r>
      <w:proofErr w:type="spellEnd"/>
      <w:proofErr w:type="gramStart"/>
      <w:r w:rsidRPr="002E33D9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;</w:t>
      </w:r>
      <w:proofErr w:type="gramEnd"/>
    </w:p>
    <w:p w:rsidR="00651136" w:rsidRPr="002E33D9" w:rsidRDefault="00651136" w:rsidP="006777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анализировать свойства функций и вид графика в зависимости от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параметров;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понятиями: последовательность, ограниченная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последовательность, монотонно возрастающая (убывающая)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последовательность, предел последовательности, арифметическая прогрессия,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геометрическая прогрессия, характеристическое свойство арифметической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(геометрической) прогрессии;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метод математической индукции для вывода формул,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доказательства равенств и неравенств, решения задач на делимость;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исследовать последовательности, заданные рекуррентно;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комбинированные задачи на арифметическую и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геометрическую прогрессии.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конструировать и исследовать функции, соответствующие реальным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процессам и явлениям, интерпретировать полученные результаты в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соответствии со спецификой исследуемого процесса или явления;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графики зависимостей для исследования реальных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процессов и явлений;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конструировать и исследовать функции при решении задач других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учебных предметов, интерпретировать полученные результаты в соответствии</w:t>
      </w:r>
      <w:r w:rsidR="00677764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со спецификой учебного предмета.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Статистика и теория вероятностей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• 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>Свободно оперировать понятиями: столбчатые и круговые</w:t>
      </w:r>
      <w:r w:rsidR="009454B5" w:rsidRPr="002E33D9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 xml:space="preserve">диаграммы, таблицы данных, среднее </w:t>
      </w:r>
      <w:r w:rsidR="003B24EC" w:rsidRPr="002E33D9">
        <w:rPr>
          <w:rFonts w:ascii="TimesNewRomanPSMT" w:hAnsi="TimesNewRomanPSMT" w:cs="TimesNewRomanPSMT"/>
          <w:bCs/>
          <w:sz w:val="28"/>
          <w:szCs w:val="28"/>
        </w:rPr>
        <w:t>а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>рифметическое, медиана, наибольшее и</w:t>
      </w:r>
      <w:r w:rsidR="009454B5" w:rsidRPr="002E33D9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>наименьшее значения выборки, размах выборки, дисперсия и стандартное</w:t>
      </w:r>
      <w:r w:rsidR="009454B5" w:rsidRPr="002E33D9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>отклонение, случайная изменчивость;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Cs/>
          <w:sz w:val="28"/>
          <w:szCs w:val="28"/>
        </w:rPr>
        <w:t xml:space="preserve">• 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>выбирать наиболее удобный способ представления информации,</w:t>
      </w:r>
      <w:r w:rsidR="00677764" w:rsidRPr="002E33D9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>адекватный ее свойствам и целям анализа;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Cs/>
          <w:sz w:val="28"/>
          <w:szCs w:val="28"/>
        </w:rPr>
        <w:t xml:space="preserve">• 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>вычислять числовые характеристики выборки;</w:t>
      </w:r>
    </w:p>
    <w:p w:rsidR="00651136" w:rsidRPr="002E33D9" w:rsidRDefault="00651136" w:rsidP="009454B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r w:rsidRPr="002E33D9">
        <w:rPr>
          <w:rFonts w:ascii="TimesNewRomanPS-BoldMT" w:hAnsi="TimesNewRomanPS-BoldMT" w:cs="TimesNewRomanPS-BoldMT"/>
          <w:bCs/>
          <w:sz w:val="28"/>
          <w:szCs w:val="28"/>
        </w:rPr>
        <w:t xml:space="preserve">• 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>свободно оперировать понятиями: факториал числа, перестановки,</w:t>
      </w:r>
      <w:r w:rsidR="00677764" w:rsidRPr="002E33D9"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bCs/>
          <w:sz w:val="28"/>
          <w:szCs w:val="28"/>
        </w:rPr>
        <w:t>сочетания и размещения, треугольник Паскаля;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понятиями: случайный опыт, случайный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выбор, испытание, элементарное случайное событие (исход), классическое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определение вероятности случайного события, операции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над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случайными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событиями, основные комбинаторные формулы;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понятиями: случайный опыт, случайный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выбор, испытание, элементарное случайное событие (исход), классическое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определение вероятности случайного события, операции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над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случайными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событиями, основные комбинаторные формулы;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знать примеры случайных величин, и вычислять их статистические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характеристики;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формулы комбинаторики при решении комбинаторных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решать задачи на вычисление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вероятности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в том числе с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использованием формул.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представлять информацию о реальных процессах и явлениях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способом, адекватным ее свойствам и цели исследования;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анализировать и сравнивать статистические характеристики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выборок, полученных в процессе решения прикладной задачи, изучения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реального явления, решения задачи из других учебных предметов;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оценивать вероятность реальных событий и явлений в различных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ситуациях.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Текстовые задачи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Решать простые и сложные задачи, а также задачи повышенной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трудности и выделять их математическую основу;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распознавать разные виды и типы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• использовать разные краткие записи как модели текстов сложных</w:t>
      </w:r>
      <w:r w:rsidR="003B24EC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 и задач повышенной сложности для построения поисковой схемы и</w:t>
      </w:r>
      <w:r w:rsidR="003B24EC" w:rsidRPr="002E33D9">
        <w:rPr>
          <w:rFonts w:ascii="TimesNewRomanPSMT" w:hAnsi="TimesNewRomanPSMT" w:cs="TimesNewRomanPSMT"/>
          <w:sz w:val="28"/>
          <w:szCs w:val="28"/>
        </w:rPr>
        <w:t xml:space="preserve"> решения задач, выбирать </w:t>
      </w:r>
      <w:r w:rsid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="003B24EC" w:rsidRPr="002E33D9">
        <w:rPr>
          <w:rFonts w:ascii="TimesNewRomanPSMT" w:hAnsi="TimesNewRomanPSMT" w:cs="TimesNewRomanPSMT"/>
          <w:sz w:val="28"/>
          <w:szCs w:val="28"/>
        </w:rPr>
        <w:t>оптима</w:t>
      </w:r>
      <w:r w:rsidR="002E33D9">
        <w:rPr>
          <w:rFonts w:ascii="TimesNewRomanPSMT" w:hAnsi="TimesNewRomanPSMT" w:cs="TimesNewRomanPSMT"/>
          <w:sz w:val="28"/>
          <w:szCs w:val="28"/>
        </w:rPr>
        <w:t>л</w:t>
      </w:r>
      <w:r w:rsidRPr="002E33D9">
        <w:rPr>
          <w:rFonts w:ascii="TimesNewRomanPSMT" w:hAnsi="TimesNewRomanPSMT" w:cs="TimesNewRomanPSMT"/>
          <w:sz w:val="28"/>
          <w:szCs w:val="28"/>
        </w:rPr>
        <w:t>ьную</w:t>
      </w:r>
      <w:r w:rsid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 для рассматриваемой в задаче</w:t>
      </w:r>
      <w:r w:rsidR="003B24EC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ситуации модель текста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различать модель текста и модель решения задачи, конструировать к</w:t>
      </w:r>
      <w:r w:rsidR="003B24EC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одной модели решения сложных задач разные модели текста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знать и применять три способа поиска решения задач (от требования</w:t>
      </w:r>
      <w:r w:rsidR="003B24EC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к условию и от условия к требованию,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комбинированный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>);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моделировать рассуждения при поиске решения задач с помощью</w:t>
      </w:r>
      <w:r w:rsidR="003B24EC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граф-схемы</w:t>
      </w:r>
      <w:proofErr w:type="spellEnd"/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>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выделять этапы решения задачи и содержание каждого этапа;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уметь выбирать оптимальный метод решения задачи и осознавать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выбор метода, рассматривать различные методы, находить разные решения</w:t>
      </w:r>
      <w:r w:rsidR="003B24EC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задачи, если возможно;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анализировать затруднения при решении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различные преобразования предложенной задачи,</w:t>
      </w:r>
      <w:r w:rsid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конструировать новые задачи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из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данной, в том числе обратные;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интерпретировать вычислительные результаты в задаче, исследовать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полученное решение задачи;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изменять условие задач (количественные или качественные данные)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,и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сследовать измененное </w:t>
      </w:r>
      <w:r w:rsidR="003B24EC" w:rsidRPr="002E33D9">
        <w:rPr>
          <w:rFonts w:ascii="TimesNewRomanPSMT" w:hAnsi="TimesNewRomanPSMT" w:cs="TimesNewRomanPSMT"/>
          <w:sz w:val="28"/>
          <w:szCs w:val="28"/>
        </w:rPr>
        <w:t>п</w:t>
      </w:r>
      <w:r w:rsidRPr="002E33D9">
        <w:rPr>
          <w:rFonts w:ascii="TimesNewRomanPSMT" w:hAnsi="TimesNewRomanPSMT" w:cs="TimesNewRomanPSMT"/>
          <w:sz w:val="28"/>
          <w:szCs w:val="28"/>
        </w:rPr>
        <w:t>реобразованное;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анализировать всевозможные ситуации взаимного расположения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двух объектов и изменение их характеристик при совместном движении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(скорость, время, расстояние) при решении задач на движение двух объектов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как в одном, так и в противоположных направлениях, конструировать новые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ситуации на основе изменения условий задачи при движении по реке;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исследовать всевозможные ситуации при решении задач на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движение по реке, рассматривать разные системы отсчета;</w:t>
      </w:r>
    </w:p>
    <w:p w:rsidR="00651136" w:rsidRPr="002E33D9" w:rsidRDefault="00651136" w:rsidP="00651136">
      <w:pPr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разнообразные задачи «на части»;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и обосновывать свое решение задач (выделять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математическую основу) на нахождение части числа и числа по его части на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основе конкретного смысла дроби;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объяснять идентичность задач разных типов, связывающих три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величины (на работу, на покупки, на движение), выделять эти величины и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отношения между ними, применять их при решении задач, конструировать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собственные задач указанных типов;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владеть основными методами решения задач на смеси, сплавы,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концентрации, использовать их в новых ситуациях по отношению к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изученным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в процессе обучения;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задачи на проценты, в том числе, сложные проценты с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обоснованием, используя разные способы;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логические задачи разными способами, в том числе, с двумя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блоками и с тремя блоками данных с помощью таблиц;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задачи по комбинаторике и теории вероятностей на основе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использования изученных методов и обосновывать решение;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несложные задачи по математической статистике;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овладеть основными методами решения сюжетных задач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651136" w:rsidRPr="002E33D9" w:rsidRDefault="00A66DCB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="00651136"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конструировать новые для данной задачи задачные ситуации с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учетом реальных характеристик, в частности, при решении задач на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концентрации, учитывать плотность вещества; решать и конструировать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задачи на основе рассмотрения реальных ситуаций, в которых не требуется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точный вычислительный результат;</w:t>
      </w:r>
    </w:p>
    <w:p w:rsidR="00651136" w:rsidRPr="002E33D9" w:rsidRDefault="00651136" w:rsidP="004C5B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задачи на движение по реке, рассматривая разные системы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отсчета;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конструировать задачные ситуации, приближенные к реальной</w:t>
      </w:r>
      <w:r w:rsidR="004C5B30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действительности.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Геометрические фигуры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геометрическими понятиями при решении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 и проведении математических рассуждений;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самостоятельно формулировать определения геометрических фигур,</w:t>
      </w:r>
      <w:r w:rsidR="009454B5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выдвигать гипотезы о новых свойствах и признаках геометрических фигур и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обосновывать или опровергать их, обобщать или конкретизировать результаты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на новые классы фигур, проводить в несложных случаях классификацию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фигур по различным основаниям;</w:t>
      </w:r>
    </w:p>
    <w:p w:rsidR="00A66DCB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исследовать чертежи, включая комбинации фигур, извлекать,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интерпретировать и преобразовывать </w:t>
      </w:r>
      <w:proofErr w:type="spellStart"/>
      <w:r w:rsidRPr="002E33D9">
        <w:rPr>
          <w:rFonts w:ascii="TimesNewRomanPSMT" w:hAnsi="TimesNewRomanPSMT" w:cs="TimesNewRomanPSMT"/>
          <w:sz w:val="28"/>
          <w:szCs w:val="28"/>
        </w:rPr>
        <w:t>нформацию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представленную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на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чертежах;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решать задачи геометрического содержания, в том числе в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ситуациях, когда алгоритм решения не следует явно из условия, выполнять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необходимые для решения задачи дополнительные построения, исследовать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возможность применения теорем и формул для решения задач;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формулировать и доказывать геометрические утверждения.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составлять с использованием свойств геометрических фигур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математические модели для решения задач практического характера и задач из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смежных дисциплин, исследовать полученные модели и интерпретировать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>результат.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Отношения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t xml:space="preserve">• Владеть понятием отношения как </w:t>
      </w:r>
      <w:proofErr w:type="spellStart"/>
      <w:r w:rsidRPr="002E33D9">
        <w:rPr>
          <w:rFonts w:ascii="TimesNewRomanPSMT" w:hAnsi="TimesNewRomanPSMT" w:cs="TimesNewRomanPSMT"/>
          <w:sz w:val="28"/>
          <w:szCs w:val="28"/>
        </w:rPr>
        <w:t>метапредметным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>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TimesNewRomanPSMT" w:hAnsi="TimesNewRomanPSMT" w:cs="TimesNewRomanPSMT"/>
          <w:sz w:val="28"/>
          <w:szCs w:val="28"/>
        </w:rPr>
        <w:lastRenderedPageBreak/>
        <w:t>• свободно оперировать понятиями: равенство фигур, равные фигуры,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равенство треугольников, параллельность прямых, перпендикулярность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прямых, углы между прямыми, перпендикуляр, наклонная, проекция, подобие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фигур, подобные фигуры, подобные треугольники;</w:t>
      </w:r>
      <w:proofErr w:type="gramEnd"/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свойства подобия и равенства фигур при решении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отношения для построения и исследования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математических моделей объектов реальной жизни.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Измерения и вычисления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понятиями длина, площадь, объем, величина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угла как величинами, использовать равновеликость и равно</w:t>
      </w:r>
      <w:r w:rsidR="002E33D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2E33D9">
        <w:rPr>
          <w:rFonts w:ascii="TimesNewRomanPSMT" w:hAnsi="TimesNewRomanPSMT" w:cs="TimesNewRomanPSMT"/>
          <w:sz w:val="28"/>
          <w:szCs w:val="28"/>
        </w:rPr>
        <w:t>составленность</w:t>
      </w:r>
      <w:proofErr w:type="spellEnd"/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при решении задач на вычисление, самостоятельно получать и использовать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формулы для вычислений площадей и объемов фигур, свободно оперировать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широким набором формул на вычисление при решении сложных задач, в том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числе и задач на вычисление в комбинациях окружности и треугольника,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окружности и четырехугольника, а также с</w:t>
      </w:r>
      <w:proofErr w:type="gramEnd"/>
      <w:r w:rsidRPr="002E33D9">
        <w:rPr>
          <w:rFonts w:ascii="TimesNewRomanPSMT" w:hAnsi="TimesNewRomanPSMT" w:cs="TimesNewRomanPSMT"/>
          <w:sz w:val="28"/>
          <w:szCs w:val="28"/>
        </w:rPr>
        <w:t xml:space="preserve"> применением тригонометрии;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самостоятельно формулировать гипотезы и проверять их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достоверность.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формулами при решении задач в других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учебных предметах и при проведении необходимых вычислений в реальной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жизни.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Геометрические построения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понятием набора элементов, определяющих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геометрическую фигуру,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владеть набором методов построений циркулем и линейкой;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проводить анализ и реализовывать этапы решения задач на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построение.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построения на местности;</w:t>
      </w:r>
    </w:p>
    <w:p w:rsidR="00651136" w:rsidRPr="002E33D9" w:rsidRDefault="00651136" w:rsidP="006511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оценивать размеры реальных объектов окружающего мира.</w:t>
      </w:r>
    </w:p>
    <w:p w:rsidR="00651136" w:rsidRPr="002E33D9" w:rsidRDefault="00651136" w:rsidP="00651136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Преобразования</w:t>
      </w:r>
    </w:p>
    <w:p w:rsidR="00651136" w:rsidRPr="002E33D9" w:rsidRDefault="00651136" w:rsidP="00E60D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движениями и преобразованиями как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2E33D9">
        <w:rPr>
          <w:rFonts w:ascii="TimesNewRomanPSMT" w:hAnsi="TimesNewRomanPSMT" w:cs="TimesNewRomanPSMT"/>
          <w:sz w:val="28"/>
          <w:szCs w:val="28"/>
        </w:rPr>
        <w:t>метапредметными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 xml:space="preserve"> понятиями;</w:t>
      </w:r>
    </w:p>
    <w:p w:rsidR="00651136" w:rsidRPr="002E33D9" w:rsidRDefault="00651136" w:rsidP="00E60D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оперировать понятием движения и преобразования подобия для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обоснований, свободно владеть приемами построения фигур с помощью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движений и преобразования подобия, а также комбинациями движений,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движений и преобразований;</w:t>
      </w:r>
    </w:p>
    <w:p w:rsidR="00651136" w:rsidRPr="002E33D9" w:rsidRDefault="00651136" w:rsidP="00E60D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свойства движений и преобразований для проведения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обоснования и доказательства утверждений в геометрии и других учебных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предметах;</w:t>
      </w:r>
    </w:p>
    <w:p w:rsidR="00651136" w:rsidRPr="002E33D9" w:rsidRDefault="00651136" w:rsidP="00E60D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lastRenderedPageBreak/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пользоваться свойствами движений и преобразований при решении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задач.</w:t>
      </w:r>
    </w:p>
    <w:p w:rsidR="00651136" w:rsidRPr="002E33D9" w:rsidRDefault="00651136" w:rsidP="00E60D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E60D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применять свойства движений и применять подобие для построений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 вычислений.</w:t>
      </w:r>
    </w:p>
    <w:p w:rsidR="00651136" w:rsidRPr="002E33D9" w:rsidRDefault="00651136" w:rsidP="00E60D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Векторы и координаты на плоскости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Свободно оперировать понятиями вектор, сумма, разность векторов,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произведение вектора на число, скалярное произведение векторов,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координаты на плоскости, координаты вектора;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владеть векторным и координатным методом на плоскости для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решения задач на вычисление и доказательства;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выполнять с помощью векторов и координат доказательство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известных ему геометрических фактов (свойства средних линий, теорем о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замечательных точках и т.п.) и получать новые свойства известных фигур;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уравнения фигур для решения задач и самостоятельно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составлять уравнения отдельных плоских фигур.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В повседневной жизни и при изучении других предметов: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использовать понятия векторов и координат для решения задач по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физике, географии и другим учебным предметам.</w:t>
      </w:r>
    </w:p>
    <w:p w:rsidR="00651136" w:rsidRPr="002E33D9" w:rsidRDefault="00651136" w:rsidP="00A66DCB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История математики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Понимать математику как строго организованную систему научных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знаний, в частности владеть представлениями об аксиоматическом построении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геометрии и первичными представлениями о неевклидовых геометриях;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рассматривать математику в контексте истории развития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цивилизации и истории развития науки, понимать роль математики в развитии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России.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33D9">
        <w:rPr>
          <w:rFonts w:ascii="TimesNewRomanPS-BoldMT" w:hAnsi="TimesNewRomanPS-BoldMT" w:cs="TimesNewRomanPS-BoldMT"/>
          <w:b/>
          <w:bCs/>
          <w:sz w:val="28"/>
          <w:szCs w:val="28"/>
        </w:rPr>
        <w:t>Методы математики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>Владеть знаниями о различных методах обоснования и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опровержения математических утверждений и самостоятельно применять их;</w:t>
      </w:r>
    </w:p>
    <w:p w:rsidR="00651136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владеть навыками анализа условия задачи и </w:t>
      </w:r>
      <w:proofErr w:type="gramStart"/>
      <w:r w:rsidRPr="002E33D9">
        <w:rPr>
          <w:rFonts w:ascii="TimesNewRomanPSMT" w:hAnsi="TimesNewRomanPSMT" w:cs="TimesNewRomanPSMT"/>
          <w:sz w:val="28"/>
          <w:szCs w:val="28"/>
        </w:rPr>
        <w:t>определения</w:t>
      </w:r>
      <w:proofErr w:type="gramEnd"/>
      <w:r w:rsidR="00A66DCB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подходящих для решения задач изученных методов или их комбинаций;</w:t>
      </w:r>
    </w:p>
    <w:p w:rsidR="0032342B" w:rsidRPr="002E33D9" w:rsidRDefault="00651136" w:rsidP="00A66DC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2E33D9">
        <w:rPr>
          <w:rFonts w:ascii="Symbol" w:hAnsi="Symbol" w:cs="Symbol"/>
          <w:sz w:val="28"/>
          <w:szCs w:val="28"/>
        </w:rPr>
        <w:t></w:t>
      </w:r>
      <w:r w:rsidRPr="002E33D9">
        <w:rPr>
          <w:rFonts w:ascii="Symbol" w:hAnsi="Symbol" w:cs="Symbol"/>
          <w:sz w:val="28"/>
          <w:szCs w:val="28"/>
        </w:rPr>
        <w:t></w:t>
      </w:r>
      <w:r w:rsidRPr="002E33D9">
        <w:rPr>
          <w:rFonts w:ascii="TimesNewRomanPSMT" w:hAnsi="TimesNewRomanPSMT" w:cs="TimesNewRomanPSMT"/>
          <w:sz w:val="28"/>
          <w:szCs w:val="28"/>
        </w:rPr>
        <w:t xml:space="preserve">характеризовать произведения искусства с учетом </w:t>
      </w:r>
      <w:proofErr w:type="spellStart"/>
      <w:r w:rsidRPr="002E33D9">
        <w:rPr>
          <w:rFonts w:ascii="TimesNewRomanPSMT" w:hAnsi="TimesNewRomanPSMT" w:cs="TimesNewRomanPSMT"/>
          <w:sz w:val="28"/>
          <w:szCs w:val="28"/>
        </w:rPr>
        <w:t>математическихзакономерностей</w:t>
      </w:r>
      <w:proofErr w:type="spellEnd"/>
      <w:r w:rsidRPr="002E33D9">
        <w:rPr>
          <w:rFonts w:ascii="TimesNewRomanPSMT" w:hAnsi="TimesNewRomanPSMT" w:cs="TimesNewRomanPSMT"/>
          <w:sz w:val="28"/>
          <w:szCs w:val="28"/>
        </w:rPr>
        <w:t xml:space="preserve"> в природе, использовать математические закономерности в</w:t>
      </w:r>
      <w:r w:rsidR="00E60D98" w:rsidRPr="002E33D9">
        <w:rPr>
          <w:rFonts w:ascii="TimesNewRomanPSMT" w:hAnsi="TimesNewRomanPSMT" w:cs="TimesNewRomanPSMT"/>
          <w:sz w:val="28"/>
          <w:szCs w:val="28"/>
        </w:rPr>
        <w:t xml:space="preserve"> </w:t>
      </w:r>
      <w:r w:rsidRPr="002E33D9">
        <w:rPr>
          <w:rFonts w:ascii="TimesNewRomanPSMT" w:hAnsi="TimesNewRomanPSMT" w:cs="TimesNewRomanPSMT"/>
          <w:sz w:val="28"/>
          <w:szCs w:val="28"/>
        </w:rPr>
        <w:t>самостоятельном творч</w:t>
      </w:r>
      <w:r w:rsidR="00A66DCB" w:rsidRPr="002E33D9">
        <w:rPr>
          <w:rFonts w:ascii="TimesNewRomanPSMT" w:hAnsi="TimesNewRomanPSMT" w:cs="TimesNewRomanPSMT"/>
          <w:sz w:val="28"/>
          <w:szCs w:val="28"/>
        </w:rPr>
        <w:t>естве</w:t>
      </w:r>
    </w:p>
    <w:p w:rsidR="0032342B" w:rsidRPr="002E33D9" w:rsidRDefault="0032342B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32342B" w:rsidRPr="002E33D9" w:rsidRDefault="0032342B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32342B" w:rsidRPr="002E33D9" w:rsidRDefault="0032342B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32342B" w:rsidRPr="002E33D9" w:rsidRDefault="0032342B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92E2C" w:rsidRPr="002E33D9" w:rsidRDefault="00492E2C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92E2C" w:rsidRPr="002E33D9" w:rsidRDefault="00492E2C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92E2C" w:rsidRPr="002E33D9" w:rsidRDefault="00492E2C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92E2C" w:rsidRPr="002E33D9" w:rsidRDefault="00492E2C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92E2C" w:rsidRPr="002E33D9" w:rsidRDefault="00492E2C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92E2C" w:rsidRPr="002E33D9" w:rsidRDefault="00492E2C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92E2C" w:rsidRDefault="00492E2C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2E33D9" w:rsidRDefault="002E33D9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2E33D9" w:rsidRDefault="002E33D9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2E33D9" w:rsidRDefault="002E33D9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2E33D9" w:rsidRDefault="002E33D9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2E33D9" w:rsidRDefault="002E33D9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2E33D9" w:rsidRDefault="002E33D9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2E33D9" w:rsidRDefault="002E33D9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2E33D9" w:rsidRDefault="002E33D9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492E2C" w:rsidRDefault="00492E2C" w:rsidP="00CE02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507C73" w:rsidRPr="000032FD" w:rsidRDefault="00967B11" w:rsidP="005832C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032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Тематическое </w:t>
      </w:r>
      <w:r w:rsidR="005832CB" w:rsidRPr="000032F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планирование</w:t>
      </w:r>
    </w:p>
    <w:p w:rsidR="00507C73" w:rsidRPr="000032FD" w:rsidRDefault="00507C73" w:rsidP="00507C73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0"/>
        <w:tblW w:w="14709" w:type="dxa"/>
        <w:tblLayout w:type="fixed"/>
        <w:tblLook w:val="04A0"/>
      </w:tblPr>
      <w:tblGrid>
        <w:gridCol w:w="817"/>
        <w:gridCol w:w="4820"/>
        <w:gridCol w:w="1701"/>
        <w:gridCol w:w="7371"/>
      </w:tblGrid>
      <w:tr w:rsidR="00016C66" w:rsidRPr="0069003E" w:rsidTr="00016C66">
        <w:trPr>
          <w:trHeight w:val="443"/>
        </w:trPr>
        <w:tc>
          <w:tcPr>
            <w:tcW w:w="817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</w:t>
            </w:r>
          </w:p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уроков</w:t>
            </w:r>
          </w:p>
        </w:tc>
        <w:tc>
          <w:tcPr>
            <w:tcW w:w="9072" w:type="dxa"/>
            <w:gridSpan w:val="2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 учащихся</w:t>
            </w:r>
          </w:p>
        </w:tc>
      </w:tr>
      <w:tr w:rsidR="00016C66" w:rsidRPr="0069003E" w:rsidTr="00016C66">
        <w:trPr>
          <w:trHeight w:val="442"/>
        </w:trPr>
        <w:tc>
          <w:tcPr>
            <w:tcW w:w="817" w:type="dxa"/>
            <w:vMerge/>
          </w:tcPr>
          <w:p w:rsidR="00016C66" w:rsidRPr="0069003E" w:rsidRDefault="00016C66" w:rsidP="005831C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на тему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rPr>
          <w:trHeight w:val="99"/>
        </w:trPr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повторение по курсу алгебры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rPr>
          <w:trHeight w:val="442"/>
        </w:trPr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Алгебраические дроби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 и иметь представление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выполнять все действия с алгебраическими дробями, сокращать дроби.</w:t>
            </w:r>
          </w:p>
        </w:tc>
      </w:tr>
      <w:tr w:rsidR="00016C66" w:rsidRPr="0069003E" w:rsidTr="00016C66">
        <w:trPr>
          <w:trHeight w:val="442"/>
        </w:trPr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Алгебраические дроби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rPr>
          <w:trHeight w:val="442"/>
        </w:trPr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Алгебраические дроби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rPr>
          <w:trHeight w:val="442"/>
        </w:trPr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о </w:t>
            </w:r>
            <w:proofErr w:type="gramStart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полном</w:t>
            </w:r>
            <w:proofErr w:type="gramEnd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неполном квадратных уравнения. </w:t>
            </w: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решать неполные и полные квадратные уравнения</w:t>
            </w:r>
          </w:p>
        </w:tc>
      </w:tr>
      <w:tr w:rsidR="00016C66" w:rsidRPr="0069003E" w:rsidTr="00016C66">
        <w:trPr>
          <w:trHeight w:val="442"/>
        </w:trPr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rPr>
          <w:trHeight w:val="442"/>
        </w:trPr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Неравенства и их свойства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Знать и иметь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о линейном и квадратном </w:t>
            </w:r>
            <w:proofErr w:type="gramStart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неравенствах</w:t>
            </w:r>
            <w:proofErr w:type="gramEnd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об алгоритмах их  решения, о знаке объединения множеств.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решать линейные и квадратные неравенства </w:t>
            </w:r>
          </w:p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rPr>
          <w:trHeight w:val="442"/>
        </w:trPr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Неравенства и их свойства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Рациональные неравенства и их системы.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rPr>
          <w:trHeight w:val="768"/>
        </w:trPr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Линейные и квадратные неравенства.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 решении линейных и квадратных неравенств с одной переменной.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Знать,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проводить исследование функции на монотонность.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решать линейные и квадратные неравенства с одной переменной, содержащие модуль;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– решать неравенства, используя графики;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составлять текст научного стиля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Линейные и квадратные неравенства.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Линейные и квадратные неравенства.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Рациональные неравенства.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о решении рациональных неравенств методом интервалов.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применять правила равносильного преобразования неравенств.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решать дробно-рациональные неравенства методом интервалов, передавать информацию сжато, полно, выборочно.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Рациональные неравенства.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EA3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 Множества и операции над ними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Множества и операции над ними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Системы рациональных неравенств.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 решении систем рациональных неравенств.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способах решения систем рациональных неравенств.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Уметь: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решать системы квадратных неравенств, используя графический метод;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решать двойные неравенства;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решать системы простых рациональных неравенств методом интервалов;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объяснить изученные положения на самостоятельно подобранных конкретных примерах;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извлекать необходимую информацию из учебно-научных текстов.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Системы рациональных неравенств.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Системы рациональных неравенств.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Системы рациональных неравенств.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рациональных неравенств и их систем.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решать рациональные неравенства и системы рациональных неравенств; 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AB4352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Контрольная работа  </w:t>
            </w:r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теме «Рациональные неравенства и их системы».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решать рациональные неравенства и системы рациональных неравенств;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владеть навыками самоанализа и самоконтроля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повторение геометрии 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Теорема Пифагора. Свойства медиан, биссектрис и высот треугольника.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и понимать: </w:t>
            </w:r>
          </w:p>
          <w:p w:rsidR="00016C66" w:rsidRPr="0069003E" w:rsidRDefault="00016C66" w:rsidP="005831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понятия: медиана, биссектриса, высота, треугольника, параллелограмм, трапеция, ромб, квадрат.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выполнять задачи из разделов курса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VIII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класса, используя теорию: теорема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Четырехугольники.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Векторы.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Понятие вектора.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изображать и обозначать векторы; определять   </w:t>
            </w:r>
            <w:proofErr w:type="spellStart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сонаправленные</w:t>
            </w:r>
            <w:proofErr w:type="spellEnd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противоположно-направленные вектора, сравнивать вектора.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Откладывание вектора от данной точки.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откладывать от любой точки плоскости вектор, равный </w:t>
            </w:r>
            <w:proofErr w:type="gramStart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данному</w:t>
            </w:r>
            <w:proofErr w:type="gramEnd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Сумма двух векторов.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законы сложения векторов,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строить сумму двух и более векторов, пользоваться правилом треугольника, параллелограмма, многоугольника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Сумма нескольких  векторов.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7F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Вычитание векторов.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правило построения разности векторов, уметь строить разность векторов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и вычитание векторов».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законы сложения и вычитания векторов,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строить сумму и разность двух и более векторов, пользоваться правилом треугольника, параллелограмма, многоугольника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свойства умножения вектора на число,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решать задачи на умножение вектора на число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Применение векторов к решению задач.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решать задачи на применение законов сложения, вычитания векторов, умножения вектора на число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Средняя линия трапеции.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какой отрезок называется средней линией трапеции;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формулировать и доказывать теорему о средней линии трапеции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«Векторы».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решать задачи на применение векторов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AB4352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Контрольная работа  </w:t>
            </w:r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теме «Векторы».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  применять полученные теоретические знания на практике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координат.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двум неколлинеарным векторам.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теорему о разложении вектора по двум неколлинеарным векторам, знать правила действий над векторами с заданными координатами</w:t>
            </w:r>
            <w:proofErr w:type="gramStart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End"/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Координаты вектора.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Раскладывать вектор по двум неколлинеарным векторам, находить координаты вектора, выполнять действия над векторами, заданными координатами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координатами вектора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выводить формулы координат вектора через координаты его конца и начала координат середины отрезка, длины вектора и расстояния между двумя точками.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окружности.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задачи с помощью формул  координат вектора через координаты его начала и конца, координат середины отрезка, длины вектора и расстояния между двумя точками. 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Уравнения окружности. Решение задач методом координат.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Записывать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уравнения прямых и окружностей, использовать уравнения при решении задач, строить окружности и прямые, заданные уравнениями.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методом координат.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Основные понятия.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понятие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о решении системы уравнений и неравенств.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44" w:lineRule="auto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равносильные преобразования уравнений и неравен</w:t>
            </w:r>
            <w:proofErr w:type="gramStart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ств  с  дв</w:t>
            </w:r>
            <w:proofErr w:type="gramEnd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умя переменными.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определять понятия, приводить доказательства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69003E">
              <w:rPr>
                <w:sz w:val="28"/>
                <w:szCs w:val="28"/>
              </w:rPr>
              <w:t xml:space="preserve">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понятия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Методы решения систем уравнений.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алгоритм метода подстановки.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использовать графики при решении системы уравнений, использовать для решения познавательных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 справочную литературу.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при решении систем уравнений применять метод алгебраического сложения и метод введения новой переменной;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объяснить изученные положения на самостоятельно подобранных конкретных примерах.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Метод подстановки при решении систем уравнений.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Метод подстановки при решении систем уравнений.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Метод сложения при решении систем уравнений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Метод сложения при решении систем уравнений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Метод введения переменной 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систем уравнений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68" w:lineRule="auto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Знать,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составлять математические модели реальных ситуаций и работать с составленной моделью.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составлять математические модели реальных ситуаций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работать с составленной моделью;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приводить примеры, подбирать аргументы, формулировать выводы;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воспроизводить прочитанную информацию с заданной степенью свернутости;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извлекать необходимую информацию из учебно-научных текстов;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аргументировано отвечать на поставленные вопросы, осмыслить ошибки и устранить их.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Метод введения переменной 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систем уравнений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с помощью систем уравнений.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на совместную работу.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на совместную работу.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решать нелинейные системы уравнений двух переменных различными методами;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владеть навыками самоанализа и самоконтроля, контроля и оценки своей деятельности.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«Системы уравнений»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Подготовка к ОГЭ.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Подготовка к ОГЭ.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угла.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Знать,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вычисляется синус, косинус, тангенс для углов от 0 до 180,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доказывать основное тригонометрическое тождество,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формулу для вычисления координат точки,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решать задачи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угла.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угла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Теорема о площади треугольника.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Знать,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вычисляется синус, косинус, тангенс для углов от 0 до 180,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доказывать основное тригонометрическое тождество, знать формулу для вычисления координат точки, уметь решать задачи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Теоремы синусов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38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Теоремы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косинусов.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Теорема о площади треугольника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Теоремы синусов и косинусов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теорему о площади треугольника, теоремы синусов и косинусов, измерительные работы, основанные на использовании этих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теорем, методы решения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треугольников.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решать задачи, строить углы, вычислять координаты точки с помощью синуса, косинуса и тангенса угла,  вычислять площадь треугольника по двум сторонам и углу между ними, решать треугольники; объяснять, что такое угол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между векторами.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треугольников. Измерительные работы.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01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теорему о площади треугольника, теоремы синусов и косинусов, измерительные работы, основанные на использовании этих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теорем, методы решения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треугольников.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решать задачи, строить углы, вычислять координаты точки с помощью синуса, косинуса и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тангенса угла,  вычислять площадь треугольника по двум сторонам и углу между ними, решать треугольники; объяснять, что такое угол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между векторами.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01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каляр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векторов к решению задач. Умножение вектора на число.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Применение скалярного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векторов при решении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етодом координат.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Контрольная рабо</w:t>
            </w:r>
            <w:r w:rsidR="00AB435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та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теме «Соотношения между сторонами и углами треугольника».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полученные теоретические знания на практике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Числовые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A0A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Определение числовой функции. Область определения. Область значений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числовой функции, области определения и области значения функции.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Уметь: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 область определения функции, объяснить изученные положения на самостоятельно подобранных конкретных примерах;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пользоваться навыками нахождения области определения функции, решая задания повышенной сложности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Нахождение области определения и области значения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DA0A7F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Определение числовой функции. Область определения. Область значений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6D794C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Определение числовой функции. Область определения. Область значений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Способы задания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о способах задания функции: аналитическом, графическом, табличном, словесном.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при задании функции применять различные способы: аналитический, графический, табличный, словесный;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отбирать и структурировать материал;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проводить анализ данного задания, аргументировать решение, презентовать решения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680227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 свойствах функции: монотонности, наибольшем и наименьшем значении функции,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ограниченности, выпуклости и непрерывности.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– исследовать функции на: монотонность, наибольшее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наименьшее значение, ограниченность, выпуклость и непрерывность;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отбирать и структурировать материал;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аргументировано отвечать на поставленные вопросы, участвовать в диалоге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Свойства функций. Чтение графиков функций.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Четные и нечетные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 понятии четной и нечетной функции, об алгоритме исследования функции на четность и нечетность.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применять алгоритм исследования функции на четность и строить графики четных и нечетных функций;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приводить примеры, подбирать аргументы, формулировать выводы;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классифицировать и проводить сравнительный анализ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Четные и нечетные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Чётные и нечётные 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AB4352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Контрольная работа  </w:t>
            </w:r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теме «Числовые функции. Способы задания функций и их свойства».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Уметь: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самостоятельнонаходить</w:t>
            </w:r>
            <w:proofErr w:type="spellEnd"/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область определения функции, объяснить изученные положения на самостоятельно подобранных конкретных примерах;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пользоваться навыками нахождения области определения функции, решая задания повышенной сложности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Функции 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у=х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), их свойства и графики.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 понятии степенной функции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 натуральным показателем, о свойствах и графике функции.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понятии степенной функции с натуральным показателем, о свойствах и графике функции.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определять графики функций с четным и нечетным показателем;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оформлять решения или сокращать решения, в зависимости от ситуации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80227" w:rsidRDefault="00016C66" w:rsidP="005831C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=х</w:t>
            </w:r>
            <w:r w:rsidR="006802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spellEnd"/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Степенная функция 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у=х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Функции 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у=х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00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 </w:t>
            </w:r>
            <w:r w:rsidRPr="006900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), их свойства и графики.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о понятии степенной функции с отрицательным целым показателем, о свойствах и графике функции.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понятии степенной функции с отрицательным целым показателем, о свойствах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графике функции.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определять графики функций с четным и нечетным отрицательным целым показателем;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оформлять решения, выполнять задания по заданному алгоритму, участие в диалоге;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строить графики степенных функций с любым показателем степени;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читать свойства по графику функции;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строить графики функций по описанным свойствам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. Функции 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у=х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00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 </w:t>
            </w:r>
            <w:r w:rsidRPr="006900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), их свойства и графики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80227" w:rsidRDefault="00016C66" w:rsidP="005831C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=х</w:t>
            </w:r>
            <w:r w:rsidR="006802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-п</w:t>
            </w:r>
            <w:proofErr w:type="spellEnd"/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еёсвойства и график.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еёсвойства и график.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680227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с использованием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епенной функции.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AB4352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Контрольная работа </w:t>
            </w:r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теме «Функции  </w:t>
            </w:r>
            <w:proofErr w:type="spellStart"/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у=х</w:t>
            </w:r>
            <w:proofErr w:type="spellEnd"/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vertAlign w:val="superscript"/>
                <w:lang w:val="en-US"/>
              </w:rPr>
              <w:t>n</w:t>
            </w:r>
            <w:proofErr w:type="gramStart"/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( </w:t>
            </w:r>
            <w:proofErr w:type="gramEnd"/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n</w:t>
            </w:r>
            <w:proofErr w:type="spellStart"/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є</w:t>
            </w:r>
            <w:proofErr w:type="spellEnd"/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N</w:t>
            </w:r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), их свойства и графики».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строить и описывать свойства элементарных функций;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владеть навыками самоанализа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самоконтроля;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предвидеть возможные последствия своих действий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ОГЭ.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ОГЭ.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Правильный  многоугольник.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правильного многоугольника</w:t>
            </w:r>
          </w:p>
          <w:p w:rsidR="00016C66" w:rsidRPr="0069003E" w:rsidRDefault="00016C66" w:rsidP="005831CC">
            <w:pPr>
              <w:tabs>
                <w:tab w:val="left" w:pos="322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Окружность, описанная около правильного многоугольника и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вписанная в правильный многоугольник.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 и 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применять на практике теорему об окружности, описанной около правильного многоугольника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 окружности, вписанной в правильный многоугольник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формулы для вычисления угла, площади и стороны правильного многоугольника и радиуса вписанной  в него окружности,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 выводить и применять при решении задач типа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38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.Решение задач с использованием формул вычисление площади и стороны правильного угольника.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Доказывать теоремы об окружности вписанной и описанной. Выводить и применять при решении задач формулы площади. Строить правильные многоугольники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Default="00016C66" w:rsidP="0038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правильных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угольников.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Длина окружности.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по теме «Правильный многоугольник»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формулы длины окружности и дуги окружности,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их при решении задач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Длина окружности. Решение задач.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7A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Площадь круга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Длина окружности. Решение задач.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формулы площади круга и кругового сектора, </w:t>
            </w: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применять их при решении задач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7A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кругового сектора.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7A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длину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окружности.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площади круга и площади кругового сектора.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на длину окружности и площадь круга.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формулы длины окружности и дуги окружности и формулы площади круга и кругового сектора при решении задач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AB4352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Контрольная работа </w:t>
            </w:r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теме «Длина окружности и площадь круга».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полученные теоретические знания на практике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Прогрессии.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Определение числовой последовательности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 способах задания числовой последовательности.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числовой последовательности.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49" w:lineRule="auto"/>
              <w:ind w:right="-75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49" w:lineRule="auto"/>
              <w:ind w:right="-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задавать числовую последовательность аналитически, словесно, рекуррентно;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49" w:lineRule="auto"/>
              <w:ind w:right="-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привести примеры числовых последовательностей;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определять понятия, приводить доказательства;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объяснить изученные положения на самостоятельно подобранных конкретных примерах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 и способы их задания.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 и их свойства.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 правиле задания арифметической прогрессии, формуле </w:t>
            </w:r>
            <w:r w:rsidRPr="006900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-го члена арифметической прогрессии, формуле суммы членов конечной арифметической прогрессии.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правило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формулу </w:t>
            </w:r>
            <w:r w:rsidRPr="006900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-го члена арифметической прогрессии, формулу суммы членов конечной арифметической прогрессии; характеристическое свойство арифметической прогрессии и применение его при решении математических задач.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применять формулы при решении задач;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обосновывать суждения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Формула суммы членов конечной арифметической прогрессии.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Характеристическое свойство арифметической прогрессии.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Арифметическая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прогрессия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8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72880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proofErr w:type="spellEnd"/>
            <w:r w:rsidR="00C72880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bookmarkEnd w:id="0"/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Определение геометрической прогрессии.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Знать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правило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формулу </w:t>
            </w:r>
            <w:r w:rsidRPr="006900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-го члена геометрической прогрессии, формулу суммы членов конечной геометрической прогрессии; характеристическое свойство геометрической прогрессии и применение его при решении математических задач.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применять формулы при решении задач;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объяснить изученные положения на самостоятельно подобранных конкретных примерах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690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- го члена геометрической прогрессии.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Формула суммы членов геометрической прогрессии.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Характеристическое свойство геометрической прогрессии.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AB4352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Характеристическое свойство геометрической прогрессии.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</w:t>
            </w:r>
            <w:r w:rsidR="00AB4352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  <w:proofErr w:type="gramStart"/>
            <w:r w:rsidR="00AB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«Прогрессии».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«Прогрессии».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286327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AB4352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Контрольная работа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</w:t>
            </w:r>
            <w:proofErr w:type="spellEnd"/>
            <w:proofErr w:type="gramEnd"/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теме «Прогрессии».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64" w:lineRule="auto"/>
              <w:ind w:right="-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решать задания на применение свойств арифметической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геометрической прогрессии; 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владеть навыками самоанализа и самоконтроля;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владеть навыками контроля и оценки своей деятельности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Понятие движения.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объяснить, что такое отображение плоскости на себя, знать определение движения плоскости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Знать, 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применять свойства движений на практике; доказывать, что осевая и центральная симметрия являются движениями.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решать задачи с применением движений.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Свойства движений.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«Понятие движения. Осевая и центральная симметрии».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объяснять, что такое параллельный перенос и поворот, доказывать, что параллельный перенос и поворот являются движениями плоскости;  строить образы фигур при симметриях, параллельном переносе и повороте.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Поворот.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«Параллельный перенос. Поворот».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Уметь 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решать задачи с применением движений.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AB4352" w:rsidP="005831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Контрольная работа </w:t>
            </w:r>
            <w:r w:rsidR="00016C66" w:rsidRPr="006900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теме «Движение».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решать задачи с применением движений.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комбинаторики, </w:t>
            </w: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статистики и теории вероятности.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Простейшие комбинаторные задачи. Правило умножения.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 всевозможных комбинациях, о комбинаторных задачах, о дереве возможных вариантов.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Знать,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 w:rsidR="00016C66" w:rsidRPr="0069003E" w:rsidRDefault="00016C66" w:rsidP="00583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Уметь: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решать простейшие комбинаторные задачи, рассматривая дерево возможных вариантов, правило умножения; 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>– составлять план выполнения построений, приводить примеры, формулировать выводы.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Дерево вариантов.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Перестановки.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677C9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Выбор двух элементов. Выбор трех элементов.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из 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по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Треугольник Паскаля. Классическое определение вероятности.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Вероятность противоположного события.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Вероятность суммы несовместных событий.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Вероятность суммы несовместных событий.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Случайные события и их вероятность.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Случайные события и их вероятность.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Варианты и их кратности.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понятие варианта, многоугольника распределения данных, кривой нормального распределения.</w:t>
            </w:r>
          </w:p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90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обрабатывать статистические данные.</w:t>
            </w: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Частота измерений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Построение гистограмм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967446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967B11">
            <w:pPr>
              <w:rPr>
                <w:highlight w:val="yellow"/>
              </w:rPr>
            </w:pPr>
            <w:r w:rsidRPr="0069003E">
              <w:rPr>
                <w:highlight w:val="yellow"/>
              </w:rPr>
              <w:t xml:space="preserve">Начальные сведения из </w:t>
            </w:r>
            <w:r w:rsidRPr="00967B11">
              <w:rPr>
                <w:b/>
                <w:i/>
                <w:color w:val="000000" w:themeColor="text1"/>
                <w:highlight w:val="yellow"/>
              </w:rPr>
              <w:t>стереометрии</w:t>
            </w:r>
          </w:p>
        </w:tc>
        <w:tc>
          <w:tcPr>
            <w:tcW w:w="1701" w:type="dxa"/>
          </w:tcPr>
          <w:p w:rsidR="00016C66" w:rsidRPr="0069003E" w:rsidRDefault="00016C66" w:rsidP="00967B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00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B38E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Предмет стереометрии. Многогранник.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B38E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Объём тела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.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Свойства </w:t>
            </w:r>
            <w:r w:rsidRPr="006900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прямоугольного параллелепипеда.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Призма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Пирамида.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Цилиндр.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Тела вращения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Тела вращения</w:t>
            </w:r>
            <w:proofErr w:type="gram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Об аксиомах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планеметрии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831CC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 xml:space="preserve">Об аксиомах </w:t>
            </w:r>
            <w:proofErr w:type="spellStart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планеметрии</w:t>
            </w:r>
            <w:proofErr w:type="spellEnd"/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B38E1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</w:tcPr>
          <w:p w:rsidR="00016C66" w:rsidRPr="0069003E" w:rsidRDefault="00610895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8ч </w:t>
            </w:r>
            <w:r w:rsidR="00F245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лгебра. </w:t>
            </w:r>
            <w:r w:rsidR="00F245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r w:rsidR="00016C66" w:rsidRPr="006900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 w:rsidR="00016C66" w:rsidRPr="00690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6C66" w:rsidRPr="0069003E" w:rsidTr="00016C66">
        <w:tc>
          <w:tcPr>
            <w:tcW w:w="817" w:type="dxa"/>
          </w:tcPr>
          <w:p w:rsidR="00016C66" w:rsidRPr="0069003E" w:rsidRDefault="00016C66" w:rsidP="005B38E1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3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371" w:type="dxa"/>
          </w:tcPr>
          <w:p w:rsidR="00016C66" w:rsidRPr="0069003E" w:rsidRDefault="00016C66" w:rsidP="0058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831CC" w:rsidRPr="0069003E" w:rsidRDefault="005831CC" w:rsidP="005831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CC" w:rsidRPr="0069003E" w:rsidRDefault="005831CC" w:rsidP="005831CC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2486" w:rsidRDefault="00012486" w:rsidP="00012486">
      <w:pPr>
        <w:pStyle w:val="3"/>
        <w:shd w:val="clear" w:color="auto" w:fill="auto"/>
        <w:spacing w:before="0"/>
        <w:ind w:firstLine="0"/>
        <w:jc w:val="center"/>
      </w:pPr>
    </w:p>
    <w:p w:rsidR="002F76EB" w:rsidRPr="00B424D5" w:rsidRDefault="00012486" w:rsidP="00012486">
      <w:pPr>
        <w:pStyle w:val="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D5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B424D5">
        <w:rPr>
          <w:rFonts w:ascii="Times New Roman" w:hAnsi="Times New Roman" w:cs="Times New Roman"/>
          <w:b/>
          <w:sz w:val="28"/>
          <w:szCs w:val="28"/>
        </w:rPr>
        <w:t>дств в М</w:t>
      </w:r>
      <w:proofErr w:type="gramEnd"/>
      <w:r w:rsidRPr="00B424D5">
        <w:rPr>
          <w:rFonts w:ascii="Times New Roman" w:hAnsi="Times New Roman" w:cs="Times New Roman"/>
          <w:b/>
          <w:sz w:val="28"/>
          <w:szCs w:val="28"/>
        </w:rPr>
        <w:t xml:space="preserve">БОУ </w:t>
      </w:r>
      <w:proofErr w:type="spellStart"/>
      <w:r w:rsidRPr="00B424D5">
        <w:rPr>
          <w:rFonts w:ascii="Times New Roman" w:hAnsi="Times New Roman" w:cs="Times New Roman"/>
          <w:b/>
          <w:sz w:val="28"/>
          <w:szCs w:val="28"/>
        </w:rPr>
        <w:t>Досатуйской</w:t>
      </w:r>
      <w:proofErr w:type="spellEnd"/>
      <w:r w:rsidRPr="00B424D5">
        <w:rPr>
          <w:rFonts w:ascii="Times New Roman" w:hAnsi="Times New Roman" w:cs="Times New Roman"/>
          <w:b/>
          <w:sz w:val="28"/>
          <w:szCs w:val="28"/>
        </w:rPr>
        <w:t xml:space="preserve"> СОШ за курс основного общего образования в 2018-2019 учебном году</w:t>
      </w:r>
    </w:p>
    <w:p w:rsidR="00012486" w:rsidRPr="00B424D5" w:rsidRDefault="00B424D5" w:rsidP="00012486">
      <w:pPr>
        <w:pStyle w:val="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424D5">
          <w:rPr>
            <w:rStyle w:val="af"/>
            <w:sz w:val="28"/>
            <w:szCs w:val="28"/>
          </w:rPr>
          <w:t>http://tolkoexamen.ru/demoversiya-dlya-diagnostiki-metapredmetnyx-umenij-9-klass/</w:t>
        </w:r>
      </w:hyperlink>
    </w:p>
    <w:p w:rsidR="00012486" w:rsidRPr="0069003E" w:rsidRDefault="00012486" w:rsidP="00012486">
      <w:pPr>
        <w:pStyle w:val="3"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sectPr w:rsidR="00012486" w:rsidRPr="0069003E" w:rsidSect="003E3D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A97"/>
    <w:multiLevelType w:val="hybridMultilevel"/>
    <w:tmpl w:val="12E05F00"/>
    <w:lvl w:ilvl="0" w:tplc="F4BA0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93043"/>
    <w:multiLevelType w:val="hybridMultilevel"/>
    <w:tmpl w:val="840057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32B86"/>
    <w:multiLevelType w:val="hybridMultilevel"/>
    <w:tmpl w:val="6B9834DA"/>
    <w:lvl w:ilvl="0" w:tplc="E7FEA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343AF"/>
    <w:multiLevelType w:val="hybridMultilevel"/>
    <w:tmpl w:val="AAB0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B3E5C"/>
    <w:multiLevelType w:val="hybridMultilevel"/>
    <w:tmpl w:val="0EE85C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927"/>
    <w:rsid w:val="000032FD"/>
    <w:rsid w:val="00010640"/>
    <w:rsid w:val="00012486"/>
    <w:rsid w:val="00016C66"/>
    <w:rsid w:val="00023B92"/>
    <w:rsid w:val="0003279E"/>
    <w:rsid w:val="00050200"/>
    <w:rsid w:val="00096071"/>
    <w:rsid w:val="000C1691"/>
    <w:rsid w:val="00122145"/>
    <w:rsid w:val="0012464F"/>
    <w:rsid w:val="001356C7"/>
    <w:rsid w:val="00140F45"/>
    <w:rsid w:val="0014205C"/>
    <w:rsid w:val="001764BA"/>
    <w:rsid w:val="00193328"/>
    <w:rsid w:val="001C4160"/>
    <w:rsid w:val="001F502E"/>
    <w:rsid w:val="001F5D21"/>
    <w:rsid w:val="001F5D2D"/>
    <w:rsid w:val="002249BE"/>
    <w:rsid w:val="002364F5"/>
    <w:rsid w:val="002804CB"/>
    <w:rsid w:val="00286327"/>
    <w:rsid w:val="002920B8"/>
    <w:rsid w:val="002E33D9"/>
    <w:rsid w:val="002E3DA7"/>
    <w:rsid w:val="002F76EB"/>
    <w:rsid w:val="0032342B"/>
    <w:rsid w:val="00325CA0"/>
    <w:rsid w:val="00382CB3"/>
    <w:rsid w:val="003B24EC"/>
    <w:rsid w:val="003B4D07"/>
    <w:rsid w:val="003C5689"/>
    <w:rsid w:val="003C72B0"/>
    <w:rsid w:val="003E3D08"/>
    <w:rsid w:val="004008A8"/>
    <w:rsid w:val="00422520"/>
    <w:rsid w:val="00445740"/>
    <w:rsid w:val="00445CCF"/>
    <w:rsid w:val="0046563B"/>
    <w:rsid w:val="004707F8"/>
    <w:rsid w:val="00492E2C"/>
    <w:rsid w:val="004C5B30"/>
    <w:rsid w:val="004E6891"/>
    <w:rsid w:val="004F14C8"/>
    <w:rsid w:val="004F2066"/>
    <w:rsid w:val="00507C73"/>
    <w:rsid w:val="00566926"/>
    <w:rsid w:val="005831CC"/>
    <w:rsid w:val="005832CB"/>
    <w:rsid w:val="005B38E1"/>
    <w:rsid w:val="005B6D46"/>
    <w:rsid w:val="005C10BE"/>
    <w:rsid w:val="005D718E"/>
    <w:rsid w:val="00610895"/>
    <w:rsid w:val="00622F4B"/>
    <w:rsid w:val="00651136"/>
    <w:rsid w:val="00665A8A"/>
    <w:rsid w:val="00677764"/>
    <w:rsid w:val="00677C9E"/>
    <w:rsid w:val="00680227"/>
    <w:rsid w:val="00684278"/>
    <w:rsid w:val="0069003E"/>
    <w:rsid w:val="00694B47"/>
    <w:rsid w:val="006A339D"/>
    <w:rsid w:val="006B5AD7"/>
    <w:rsid w:val="006D3E1A"/>
    <w:rsid w:val="006D794C"/>
    <w:rsid w:val="006F7FBC"/>
    <w:rsid w:val="00782CA3"/>
    <w:rsid w:val="0078596F"/>
    <w:rsid w:val="007A1DAF"/>
    <w:rsid w:val="007A74C3"/>
    <w:rsid w:val="007C2DDB"/>
    <w:rsid w:val="007D24F5"/>
    <w:rsid w:val="007D2872"/>
    <w:rsid w:val="007F0D23"/>
    <w:rsid w:val="007F7177"/>
    <w:rsid w:val="00831816"/>
    <w:rsid w:val="00870380"/>
    <w:rsid w:val="0087102B"/>
    <w:rsid w:val="00885C2C"/>
    <w:rsid w:val="00893D8B"/>
    <w:rsid w:val="008D7F91"/>
    <w:rsid w:val="00913D91"/>
    <w:rsid w:val="009368D2"/>
    <w:rsid w:val="009454B5"/>
    <w:rsid w:val="00967446"/>
    <w:rsid w:val="00967B11"/>
    <w:rsid w:val="00A106CA"/>
    <w:rsid w:val="00A3230E"/>
    <w:rsid w:val="00A35CDC"/>
    <w:rsid w:val="00A637DF"/>
    <w:rsid w:val="00A66DCB"/>
    <w:rsid w:val="00A67926"/>
    <w:rsid w:val="00AB4352"/>
    <w:rsid w:val="00AB5531"/>
    <w:rsid w:val="00AB790B"/>
    <w:rsid w:val="00AC60E4"/>
    <w:rsid w:val="00AD0927"/>
    <w:rsid w:val="00B23B1D"/>
    <w:rsid w:val="00B424D5"/>
    <w:rsid w:val="00B4497D"/>
    <w:rsid w:val="00B624A3"/>
    <w:rsid w:val="00B77414"/>
    <w:rsid w:val="00BB6713"/>
    <w:rsid w:val="00BC3740"/>
    <w:rsid w:val="00BC64D7"/>
    <w:rsid w:val="00C36B2F"/>
    <w:rsid w:val="00C66100"/>
    <w:rsid w:val="00C72880"/>
    <w:rsid w:val="00C75C5A"/>
    <w:rsid w:val="00CC7799"/>
    <w:rsid w:val="00CD4130"/>
    <w:rsid w:val="00CE028F"/>
    <w:rsid w:val="00D330A9"/>
    <w:rsid w:val="00D36AAE"/>
    <w:rsid w:val="00D548A4"/>
    <w:rsid w:val="00D770B9"/>
    <w:rsid w:val="00D82083"/>
    <w:rsid w:val="00DA0A7F"/>
    <w:rsid w:val="00DB5ACB"/>
    <w:rsid w:val="00DD3156"/>
    <w:rsid w:val="00DF031D"/>
    <w:rsid w:val="00E60D98"/>
    <w:rsid w:val="00E6203C"/>
    <w:rsid w:val="00EA0561"/>
    <w:rsid w:val="00EA3EDB"/>
    <w:rsid w:val="00EB78BC"/>
    <w:rsid w:val="00F24529"/>
    <w:rsid w:val="00F36A1D"/>
    <w:rsid w:val="00F83907"/>
    <w:rsid w:val="00FC65C9"/>
    <w:rsid w:val="00FF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31CC"/>
  </w:style>
  <w:style w:type="table" w:customStyle="1" w:styleId="10">
    <w:name w:val="Сетка таблицы1"/>
    <w:basedOn w:val="a1"/>
    <w:next w:val="a3"/>
    <w:uiPriority w:val="59"/>
    <w:rsid w:val="005831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31C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831CC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31C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831CC"/>
    <w:rPr>
      <w:rFonts w:eastAsia="Times New Roman"/>
      <w:lang w:eastAsia="ru-RU"/>
    </w:rPr>
  </w:style>
  <w:style w:type="paragraph" w:styleId="a8">
    <w:name w:val="Plain Text"/>
    <w:basedOn w:val="a"/>
    <w:link w:val="a9"/>
    <w:rsid w:val="005831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831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831CC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58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F039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F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0392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3"/>
    <w:locked/>
    <w:rsid w:val="00012486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012486"/>
    <w:pPr>
      <w:widowControl w:val="0"/>
      <w:shd w:val="clear" w:color="auto" w:fill="FFFFFF"/>
      <w:spacing w:before="300" w:after="0" w:line="317" w:lineRule="exact"/>
      <w:ind w:hanging="360"/>
      <w:jc w:val="both"/>
    </w:pPr>
    <w:rPr>
      <w:sz w:val="23"/>
      <w:szCs w:val="23"/>
    </w:rPr>
  </w:style>
  <w:style w:type="character" w:styleId="af">
    <w:name w:val="Hyperlink"/>
    <w:uiPriority w:val="99"/>
    <w:unhideWhenUsed/>
    <w:rsid w:val="000124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31CC"/>
  </w:style>
  <w:style w:type="table" w:customStyle="1" w:styleId="10">
    <w:name w:val="Сетка таблицы1"/>
    <w:basedOn w:val="a1"/>
    <w:next w:val="a3"/>
    <w:uiPriority w:val="59"/>
    <w:rsid w:val="005831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1C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831CC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31C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831CC"/>
    <w:rPr>
      <w:rFonts w:eastAsia="Times New Roman"/>
      <w:lang w:eastAsia="ru-RU"/>
    </w:rPr>
  </w:style>
  <w:style w:type="paragraph" w:styleId="a8">
    <w:name w:val="Plain Text"/>
    <w:basedOn w:val="a"/>
    <w:link w:val="a9"/>
    <w:rsid w:val="005831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831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831CC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58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lkoexamen.ru/demoversiya-dlya-diagnostiki-metapredmetnyx-umenij-9-kla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13F1-8519-464A-A913-9E67C315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42</Pages>
  <Words>10587</Words>
  <Characters>60351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89</cp:revision>
  <cp:lastPrinted>2018-11-22T14:14:00Z</cp:lastPrinted>
  <dcterms:created xsi:type="dcterms:W3CDTF">2015-01-26T10:32:00Z</dcterms:created>
  <dcterms:modified xsi:type="dcterms:W3CDTF">2019-03-09T08:04:00Z</dcterms:modified>
</cp:coreProperties>
</file>