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ind w:left="4956" w:firstLine="708"/>
        <w:rPr>
          <w:rFonts w:cs="Times New Roman" w:asciiTheme="majorHAnsi" w:hAnsiTheme="majorHAnsi"/>
          <w:sz w:val="28"/>
          <w:szCs w:val="28"/>
        </w:rPr>
      </w:pPr>
    </w:p>
    <w:p>
      <w:pPr>
        <w:spacing w:after="0"/>
        <w:ind w:left="4956" w:firstLine="708"/>
        <w:rPr>
          <w:rFonts w:cs="Times New Roman" w:asciiTheme="majorHAnsi" w:hAnsiTheme="majorHAnsi"/>
          <w:sz w:val="28"/>
          <w:szCs w:val="28"/>
        </w:rPr>
      </w:pPr>
      <w:bookmarkStart w:id="3" w:name="_GoBack"/>
      <w:bookmarkEnd w:id="3"/>
    </w:p>
    <w:p>
      <w:pPr>
        <w:spacing w:after="0"/>
        <w:ind w:left="4248"/>
        <w:rPr>
          <w:rFonts w:cs="Times New Roman" w:asciiTheme="majorHAnsi" w:hAnsiTheme="majorHAnsi"/>
          <w:sz w:val="28"/>
          <w:szCs w:val="28"/>
          <w:lang w:val="ru-RU"/>
        </w:rPr>
      </w:pPr>
      <w:r>
        <w:rPr>
          <w:rFonts w:cs="Times New Roman" w:asciiTheme="majorHAnsi" w:hAnsiTheme="majorHAnsi"/>
          <w:sz w:val="28"/>
          <w:szCs w:val="28"/>
          <w:lang w:val="ru-RU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63500</wp:posOffset>
            </wp:positionV>
            <wp:extent cx="5939790" cy="8472805"/>
            <wp:effectExtent l="0" t="0" r="3810" b="4445"/>
            <wp:wrapTight wrapText="bothSides">
              <wp:wrapPolygon>
                <wp:start x="0" y="0"/>
                <wp:lineTo x="0" y="21563"/>
                <wp:lineTo x="21545" y="21563"/>
                <wp:lineTo x="21545" y="0"/>
                <wp:lineTo x="0" y="0"/>
              </wp:wrapPolygon>
            </wp:wrapTight>
            <wp:docPr id="2" name="Изображение 2" descr="CCI25122018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CCI25122018_00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ind w:left="4248"/>
        <w:rPr>
          <w:rFonts w:cs="Times New Roman" w:asciiTheme="majorHAnsi" w:hAnsiTheme="majorHAnsi"/>
          <w:sz w:val="28"/>
          <w:szCs w:val="28"/>
        </w:rPr>
      </w:pPr>
    </w:p>
    <w:p>
      <w:pPr>
        <w:spacing w:after="0"/>
        <w:jc w:val="center"/>
        <w:rPr>
          <w:rFonts w:cs="Times New Roman" w:asciiTheme="majorHAnsi" w:hAnsiTheme="majorHAnsi"/>
          <w:b/>
          <w:sz w:val="28"/>
          <w:szCs w:val="28"/>
        </w:rPr>
      </w:pPr>
    </w:p>
    <w:p>
      <w:pPr>
        <w:spacing w:after="0"/>
        <w:jc w:val="center"/>
        <w:rPr>
          <w:rFonts w:cs="Times New Roman" w:asciiTheme="majorHAnsi" w:hAnsiTheme="majorHAnsi"/>
          <w:b/>
          <w:sz w:val="28"/>
          <w:szCs w:val="28"/>
        </w:rPr>
      </w:pPr>
    </w:p>
    <w:p>
      <w:pPr>
        <w:spacing w:after="0"/>
        <w:jc w:val="center"/>
        <w:rPr>
          <w:rFonts w:cs="Times New Roman" w:asciiTheme="majorHAnsi" w:hAnsiTheme="majorHAnsi"/>
          <w:b/>
          <w:sz w:val="28"/>
          <w:szCs w:val="28"/>
        </w:rPr>
      </w:pPr>
    </w:p>
    <w:p>
      <w:pPr>
        <w:spacing w:after="0"/>
        <w:jc w:val="center"/>
        <w:rPr>
          <w:rFonts w:cs="Times New Roman" w:asciiTheme="majorHAnsi" w:hAnsiTheme="majorHAnsi"/>
          <w:b/>
          <w:sz w:val="28"/>
          <w:szCs w:val="28"/>
        </w:rPr>
      </w:pPr>
    </w:p>
    <w:p>
      <w:pPr>
        <w:spacing w:after="0"/>
        <w:jc w:val="center"/>
        <w:rPr>
          <w:rFonts w:cs="Times New Roman" w:asciiTheme="majorHAnsi" w:hAnsiTheme="majorHAnsi"/>
          <w:b/>
          <w:sz w:val="28"/>
          <w:szCs w:val="28"/>
        </w:rPr>
      </w:pPr>
    </w:p>
    <w:p>
      <w:pPr>
        <w:spacing w:after="0"/>
        <w:jc w:val="center"/>
        <w:rPr>
          <w:rFonts w:cs="Times New Roman" w:asciiTheme="majorHAnsi" w:hAnsiTheme="majorHAnsi"/>
          <w:b/>
          <w:sz w:val="28"/>
          <w:szCs w:val="28"/>
        </w:rPr>
      </w:pPr>
    </w:p>
    <w:p>
      <w:pPr>
        <w:spacing w:after="0"/>
        <w:jc w:val="center"/>
        <w:rPr>
          <w:rFonts w:cs="Times New Roman" w:asciiTheme="majorHAnsi" w:hAnsiTheme="majorHAnsi"/>
          <w:b/>
          <w:sz w:val="28"/>
          <w:szCs w:val="28"/>
        </w:rPr>
      </w:pPr>
    </w:p>
    <w:p>
      <w:pPr>
        <w:spacing w:after="0"/>
        <w:jc w:val="center"/>
        <w:rPr>
          <w:rFonts w:cs="Times New Roman" w:asciiTheme="majorHAnsi" w:hAnsiTheme="majorHAnsi"/>
          <w:b/>
          <w:sz w:val="28"/>
          <w:szCs w:val="28"/>
        </w:rPr>
      </w:pPr>
    </w:p>
    <w:p>
      <w:pPr>
        <w:spacing w:after="0"/>
        <w:jc w:val="center"/>
        <w:rPr>
          <w:rFonts w:cs="Times New Roman" w:asciiTheme="majorHAnsi" w:hAnsiTheme="majorHAnsi"/>
          <w:b/>
          <w:sz w:val="28"/>
          <w:szCs w:val="28"/>
        </w:rPr>
      </w:pPr>
    </w:p>
    <w:p>
      <w:pPr>
        <w:spacing w:after="0"/>
        <w:jc w:val="center"/>
        <w:rPr>
          <w:rFonts w:cs="Times New Roman" w:asciiTheme="majorHAnsi" w:hAnsiTheme="majorHAnsi"/>
          <w:b/>
          <w:sz w:val="28"/>
          <w:szCs w:val="28"/>
        </w:rPr>
      </w:pPr>
    </w:p>
    <w:p>
      <w:pPr>
        <w:spacing w:after="0"/>
        <w:jc w:val="center"/>
        <w:rPr>
          <w:rFonts w:cs="Times New Roman" w:asciiTheme="majorHAnsi" w:hAnsiTheme="majorHAnsi"/>
          <w:b/>
          <w:sz w:val="28"/>
          <w:szCs w:val="28"/>
        </w:rPr>
      </w:pPr>
    </w:p>
    <w:p>
      <w:pPr>
        <w:spacing w:after="0"/>
        <w:jc w:val="center"/>
        <w:rPr>
          <w:rFonts w:cs="Times New Roman" w:asciiTheme="majorHAnsi" w:hAnsiTheme="majorHAnsi"/>
          <w:b/>
          <w:sz w:val="28"/>
          <w:szCs w:val="28"/>
        </w:rPr>
      </w:pPr>
      <w:r>
        <w:rPr>
          <w:rFonts w:cs="Times New Roman" w:asciiTheme="majorHAnsi" w:hAnsiTheme="majorHAnsi"/>
          <w:b/>
          <w:sz w:val="28"/>
          <w:szCs w:val="28"/>
        </w:rPr>
        <w:t>ПОЛОЖЕНИЕ</w:t>
      </w:r>
    </w:p>
    <w:p>
      <w:pPr>
        <w:spacing w:after="0"/>
        <w:jc w:val="center"/>
        <w:rPr>
          <w:rFonts w:cs="Times New Roman" w:asciiTheme="majorHAnsi" w:hAnsiTheme="majorHAnsi"/>
          <w:b/>
          <w:sz w:val="28"/>
          <w:szCs w:val="28"/>
        </w:rPr>
      </w:pPr>
    </w:p>
    <w:p>
      <w:pPr>
        <w:spacing w:after="0"/>
        <w:jc w:val="center"/>
        <w:rPr>
          <w:rFonts w:cs="Times New Roman" w:asciiTheme="majorHAnsi" w:hAnsiTheme="majorHAnsi"/>
          <w:b/>
          <w:sz w:val="28"/>
          <w:szCs w:val="28"/>
        </w:rPr>
      </w:pPr>
      <w:r>
        <w:rPr>
          <w:rFonts w:cs="Times New Roman" w:asciiTheme="majorHAnsi" w:hAnsiTheme="majorHAnsi"/>
          <w:b/>
          <w:sz w:val="28"/>
          <w:szCs w:val="28"/>
        </w:rPr>
        <w:t>о порядке применения к обучающимся  и снятии с обучающихся мер дисциплинарного взыскания</w:t>
      </w:r>
    </w:p>
    <w:p>
      <w:pPr>
        <w:rPr>
          <w:rFonts w:eastAsia="Times New Roman" w:cs="Times New Roman" w:asciiTheme="majorHAnsi" w:hAnsiTheme="majorHAnsi"/>
          <w:color w:val="000000"/>
          <w:sz w:val="23"/>
          <w:szCs w:val="23"/>
        </w:rPr>
      </w:pPr>
    </w:p>
    <w:p>
      <w:pPr>
        <w:pStyle w:val="3"/>
        <w:spacing w:before="0" w:beforeAutospacing="0" w:after="0" w:afterAutospacing="0"/>
        <w:ind w:firstLine="709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1. Общие положения</w:t>
      </w:r>
    </w:p>
    <w:p>
      <w:pPr>
        <w:pStyle w:val="3"/>
        <w:spacing w:before="0" w:beforeAutospacing="0" w:after="0" w:afterAutospacing="0"/>
        <w:ind w:firstLine="709"/>
        <w:jc w:val="both"/>
        <w:rPr>
          <w:rFonts w:asciiTheme="majorHAnsi" w:hAnsiTheme="majorHAnsi"/>
          <w:sz w:val="16"/>
          <w:szCs w:val="16"/>
        </w:rPr>
      </w:pPr>
    </w:p>
    <w:p>
      <w:pPr>
        <w:pStyle w:val="6"/>
        <w:numPr>
          <w:ilvl w:val="1"/>
          <w:numId w:val="1"/>
        </w:numPr>
        <w:spacing w:before="100" w:beforeAutospacing="1" w:after="0" w:line="240" w:lineRule="auto"/>
        <w:ind w:left="0" w:firstLine="567"/>
        <w:jc w:val="both"/>
        <w:outlineLvl w:val="2"/>
        <w:rPr>
          <w:rFonts w:eastAsia="Times New Roman" w:cs="Times New Roman" w:asciiTheme="majorHAnsi" w:hAnsiTheme="majorHAnsi"/>
          <w:bCs/>
          <w:sz w:val="28"/>
          <w:szCs w:val="28"/>
        </w:rPr>
      </w:pPr>
      <w:r>
        <w:rPr>
          <w:rFonts w:eastAsia="Times New Roman" w:cs="Times New Roman" w:asciiTheme="majorHAnsi" w:hAnsiTheme="majorHAnsi"/>
          <w:sz w:val="28"/>
          <w:szCs w:val="28"/>
        </w:rPr>
        <w:t xml:space="preserve">Настоящее положение разработано в соответствии </w:t>
      </w:r>
      <w:r>
        <w:rPr>
          <w:rFonts w:cs="Times New Roman" w:asciiTheme="majorHAnsi" w:hAnsiTheme="majorHAnsi"/>
          <w:sz w:val="28"/>
          <w:szCs w:val="28"/>
        </w:rPr>
        <w:t xml:space="preserve">ст. </w:t>
      </w:r>
      <w:r>
        <w:rPr>
          <w:rFonts w:eastAsia="Times New Roman" w:cs="Times New Roman" w:asciiTheme="majorHAnsi" w:hAnsiTheme="majorHAnsi"/>
          <w:sz w:val="28"/>
          <w:szCs w:val="28"/>
        </w:rPr>
        <w:t xml:space="preserve">Законом РФ от 29 декабря 2012 года  № 273-ФЗ «Об образовании в Российской Федерации»,   </w:t>
      </w: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 xml:space="preserve">Порядка </w:t>
      </w:r>
      <w:r>
        <w:rPr>
          <w:rFonts w:cs="Times New Roman" w:asciiTheme="majorHAnsi" w:hAnsiTheme="majorHAnsi"/>
          <w:sz w:val="28"/>
          <w:szCs w:val="28"/>
        </w:rPr>
        <w:t xml:space="preserve">применения к обучающимся  и снятии с обучающихся мер дисциплинарного взыскания, утвержденному  </w:t>
      </w:r>
      <w:r>
        <w:rPr>
          <w:rFonts w:eastAsia="Times New Roman" w:cs="Times New Roman" w:asciiTheme="majorHAnsi" w:hAnsiTheme="majorHAnsi"/>
          <w:bCs/>
          <w:sz w:val="28"/>
          <w:szCs w:val="28"/>
        </w:rPr>
        <w:t>приказом Министерства образования и науки Российской Федерации</w:t>
      </w:r>
      <w:r>
        <w:rPr>
          <w:rFonts w:eastAsia="Times New Roman" w:cs="Times New Roman" w:asciiTheme="majorHAnsi" w:hAnsiTheme="majorHAnsi"/>
          <w:bCs/>
          <w:sz w:val="28"/>
          <w:szCs w:val="28"/>
        </w:rPr>
        <w:br w:type="textWrapping"/>
      </w:r>
      <w:r>
        <w:rPr>
          <w:rFonts w:eastAsia="Times New Roman" w:cs="Times New Roman" w:asciiTheme="majorHAnsi" w:hAnsiTheme="majorHAnsi"/>
          <w:bCs/>
          <w:sz w:val="28"/>
          <w:szCs w:val="28"/>
        </w:rPr>
        <w:t>от 15 марта 2013 г. № 185.</w:t>
      </w:r>
    </w:p>
    <w:p>
      <w:pPr>
        <w:pStyle w:val="6"/>
        <w:numPr>
          <w:ilvl w:val="1"/>
          <w:numId w:val="1"/>
        </w:numPr>
        <w:spacing w:before="100" w:beforeAutospacing="1" w:after="0" w:line="240" w:lineRule="auto"/>
        <w:ind w:left="0" w:firstLine="567"/>
        <w:jc w:val="both"/>
        <w:outlineLvl w:val="2"/>
        <w:rPr>
          <w:rFonts w:eastAsia="Times New Roman" w:cs="Times New Roman" w:asciiTheme="majorHAnsi" w:hAnsiTheme="majorHAnsi"/>
          <w:bCs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 xml:space="preserve"> Порядок применения к обучающимся и снятия с обучающихся мер дисциплинарного взыскания определяет правила применения к обучающимся и снятия с обучающихся в МБОУ Досатуйской СОШ  мер дисциплинарного взыскания.</w:t>
      </w:r>
    </w:p>
    <w:p>
      <w:pPr>
        <w:pStyle w:val="6"/>
        <w:numPr>
          <w:ilvl w:val="1"/>
          <w:numId w:val="1"/>
        </w:numPr>
        <w:spacing w:before="100" w:beforeAutospacing="1" w:after="0" w:line="240" w:lineRule="auto"/>
        <w:ind w:left="0" w:firstLine="567"/>
        <w:jc w:val="both"/>
        <w:outlineLvl w:val="2"/>
        <w:rPr>
          <w:rFonts w:eastAsia="Times New Roman" w:cs="Times New Roman" w:asciiTheme="majorHAnsi" w:hAnsiTheme="majorHAnsi"/>
          <w:bCs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Меры дисциплинарного взыскания не применяются к обучающимся по образовательным программе начального общего образования; с ограниченными возможностями здоровья (с задержкой психического развития и различными формами умственной отсталости).</w:t>
      </w:r>
    </w:p>
    <w:p>
      <w:pPr>
        <w:pStyle w:val="6"/>
        <w:numPr>
          <w:ilvl w:val="1"/>
          <w:numId w:val="1"/>
        </w:numPr>
        <w:spacing w:before="100" w:beforeAutospacing="1" w:after="100" w:afterAutospacing="1" w:line="240" w:lineRule="auto"/>
        <w:ind w:left="0" w:firstLine="567"/>
        <w:jc w:val="both"/>
        <w:outlineLvl w:val="2"/>
        <w:rPr>
          <w:rFonts w:eastAsia="Times New Roman" w:cs="Times New Roman" w:asciiTheme="majorHAnsi" w:hAnsiTheme="majorHAnsi"/>
          <w:bCs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Дисциплинарные взыскания не применяются к обучающимся во время их болезни, каникул, академического отпуска, отпуска по беременности и родам или отпуска по уходу за ребенком.</w:t>
      </w:r>
    </w:p>
    <w:p>
      <w:pPr>
        <w:pStyle w:val="6"/>
        <w:spacing w:before="100" w:beforeAutospacing="1" w:after="100" w:afterAutospacing="1" w:line="240" w:lineRule="auto"/>
        <w:ind w:left="567"/>
        <w:jc w:val="both"/>
        <w:outlineLvl w:val="2"/>
        <w:rPr>
          <w:rFonts w:eastAsia="Times New Roman" w:cs="Times New Roman" w:asciiTheme="majorHAnsi" w:hAnsiTheme="majorHAnsi"/>
          <w:bCs/>
          <w:sz w:val="28"/>
          <w:szCs w:val="28"/>
        </w:rPr>
      </w:pPr>
    </w:p>
    <w:p>
      <w:pPr>
        <w:pStyle w:val="6"/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center"/>
        <w:outlineLvl w:val="2"/>
        <w:rPr>
          <w:rFonts w:eastAsia="Times New Roman" w:cs="Times New Roman" w:asciiTheme="majorHAnsi" w:hAnsiTheme="majorHAnsi"/>
          <w:b/>
          <w:bCs/>
          <w:sz w:val="28"/>
          <w:szCs w:val="28"/>
        </w:rPr>
      </w:pPr>
      <w:r>
        <w:rPr>
          <w:rFonts w:eastAsia="Times New Roman" w:cs="Times New Roman" w:asciiTheme="majorHAnsi" w:hAnsiTheme="majorHAnsi"/>
          <w:b/>
          <w:color w:val="000000"/>
          <w:sz w:val="28"/>
          <w:szCs w:val="28"/>
        </w:rPr>
        <w:t>Меры дисциплинарного взыскания и случаи их применения</w:t>
      </w:r>
    </w:p>
    <w:p>
      <w:pPr>
        <w:pStyle w:val="6"/>
        <w:spacing w:before="100" w:beforeAutospacing="1" w:after="100" w:afterAutospacing="1" w:line="240" w:lineRule="auto"/>
        <w:ind w:left="567"/>
        <w:outlineLvl w:val="2"/>
        <w:rPr>
          <w:rFonts w:eastAsia="Times New Roman" w:cs="Times New Roman" w:asciiTheme="majorHAnsi" w:hAnsiTheme="majorHAnsi"/>
          <w:b/>
          <w:bCs/>
          <w:sz w:val="28"/>
          <w:szCs w:val="28"/>
        </w:rPr>
      </w:pPr>
    </w:p>
    <w:p>
      <w:pPr>
        <w:pStyle w:val="6"/>
        <w:numPr>
          <w:ilvl w:val="1"/>
          <w:numId w:val="1"/>
        </w:numPr>
        <w:spacing w:before="100" w:beforeAutospacing="1" w:after="100" w:afterAutospacing="1" w:line="240" w:lineRule="auto"/>
        <w:ind w:left="0" w:firstLine="567"/>
        <w:jc w:val="both"/>
        <w:outlineLvl w:val="2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Меры дисциплинарного взыскания  в МБОУ Досатуйской СОШ  применяются за неисполнение или нарушение устава организации, правил внутреннего распорядка, иных локальных нормативных актов по вопросам организации и осуществления образовательной деятельности.</w:t>
      </w:r>
    </w:p>
    <w:p>
      <w:pPr>
        <w:pStyle w:val="6"/>
        <w:numPr>
          <w:ilvl w:val="1"/>
          <w:numId w:val="1"/>
        </w:numPr>
        <w:spacing w:after="0" w:line="240" w:lineRule="auto"/>
        <w:ind w:left="0" w:firstLine="567"/>
        <w:jc w:val="both"/>
        <w:outlineLvl w:val="2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 xml:space="preserve"> За совершение дисциплинарного проступка к обучающемуся могут быть применены следующие меры дисциплинарного взыскания:</w:t>
      </w:r>
    </w:p>
    <w:p>
      <w:pPr>
        <w:spacing w:after="0" w:line="240" w:lineRule="auto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замечание;</w:t>
      </w:r>
    </w:p>
    <w:p>
      <w:pPr>
        <w:spacing w:after="0" w:line="240" w:lineRule="auto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выговор;</w:t>
      </w:r>
    </w:p>
    <w:p>
      <w:pPr>
        <w:spacing w:after="0" w:line="240" w:lineRule="auto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отчисление из школы.</w:t>
      </w:r>
    </w:p>
    <w:p>
      <w:pPr>
        <w:pStyle w:val="6"/>
        <w:numPr>
          <w:ilvl w:val="1"/>
          <w:numId w:val="1"/>
        </w:numPr>
        <w:spacing w:after="0" w:line="240" w:lineRule="auto"/>
        <w:ind w:left="0" w:firstLine="567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За каждый дисциплинарный проступок может быть применена одна мера дисциплинарного взыскания.</w:t>
      </w:r>
    </w:p>
    <w:p>
      <w:pPr>
        <w:pStyle w:val="6"/>
        <w:numPr>
          <w:ilvl w:val="1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При выборе меры дисциплинарного взыскания МБОУДосатуйской СОШ, учитывает тяжесть дисциплинарного проступка, причины и обстоятельства, при которых он совершен, предшествующее поведение обучающегося, его психофизическое и эмоциональное состояние, а также мнение органа детского ученического самоуправления, общешкольного родительского комитета</w:t>
      </w:r>
      <w:bookmarkStart w:id="0" w:name="p7"/>
      <w:bookmarkEnd w:id="0"/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 xml:space="preserve">. </w:t>
      </w:r>
    </w:p>
    <w:p>
      <w:pPr>
        <w:pStyle w:val="6"/>
        <w:spacing w:before="100" w:beforeAutospacing="1" w:after="100" w:afterAutospacing="1" w:line="240" w:lineRule="auto"/>
        <w:ind w:left="567"/>
        <w:rPr>
          <w:rFonts w:eastAsia="Times New Roman" w:cs="Times New Roman" w:asciiTheme="majorHAnsi" w:hAnsiTheme="majorHAnsi"/>
          <w:color w:val="000000"/>
          <w:sz w:val="28"/>
          <w:szCs w:val="28"/>
        </w:rPr>
      </w:pPr>
    </w:p>
    <w:p>
      <w:pPr>
        <w:pStyle w:val="6"/>
        <w:numPr>
          <w:ilvl w:val="0"/>
          <w:numId w:val="1"/>
        </w:numPr>
        <w:spacing w:after="0" w:line="240" w:lineRule="auto"/>
        <w:jc w:val="center"/>
        <w:rPr>
          <w:rFonts w:cs="Times New Roman" w:asciiTheme="majorHAnsi" w:hAnsiTheme="majorHAnsi"/>
          <w:b/>
          <w:sz w:val="28"/>
          <w:szCs w:val="28"/>
        </w:rPr>
      </w:pPr>
      <w:r>
        <w:rPr>
          <w:rFonts w:cs="Times New Roman" w:asciiTheme="majorHAnsi" w:hAnsiTheme="majorHAnsi"/>
          <w:b/>
          <w:sz w:val="28"/>
          <w:szCs w:val="28"/>
        </w:rPr>
        <w:t>Порядок применения к обучающимся  мер дисциплинарного взыскания</w:t>
      </w:r>
    </w:p>
    <w:p>
      <w:pPr>
        <w:pStyle w:val="6"/>
        <w:spacing w:after="0" w:line="240" w:lineRule="auto"/>
        <w:ind w:left="1372"/>
        <w:rPr>
          <w:rFonts w:cs="Times New Roman" w:asciiTheme="majorHAnsi" w:hAnsiTheme="majorHAnsi"/>
          <w:b/>
          <w:sz w:val="28"/>
          <w:szCs w:val="28"/>
        </w:rPr>
      </w:pPr>
    </w:p>
    <w:p>
      <w:pPr>
        <w:pStyle w:val="6"/>
        <w:numPr>
          <w:ilvl w:val="1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До применения меры дисциплинарного взыскания МБОУ Досатуйская СОШ должна затребовать от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</w:t>
      </w:r>
    </w:p>
    <w:p>
      <w:pPr>
        <w:spacing w:before="100" w:beforeAutospacing="1" w:after="100" w:afterAutospacing="1" w:line="240" w:lineRule="auto"/>
        <w:ind w:firstLine="567"/>
        <w:jc w:val="both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3.2. Отказ или уклонение обучающегося от предоставления им письменного объяснения не является препятствием для применения меры дисциплинарного взыскания.</w:t>
      </w:r>
      <w:bookmarkStart w:id="1" w:name="p9"/>
      <w:bookmarkEnd w:id="1"/>
    </w:p>
    <w:p>
      <w:pPr>
        <w:spacing w:before="100" w:beforeAutospacing="1" w:after="100" w:afterAutospacing="1" w:line="240" w:lineRule="auto"/>
        <w:ind w:firstLine="567"/>
        <w:jc w:val="both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3.3.  Мера дисциплинарного взыскания применяется не позднее одного месяца со дня обнаружения проступка, не считая времени отсутствия обучающегося, указанного в пункте 1.4.  настоящего Порядка, а также времени, необходимого на учет мнения органа детского ученического самоуправления , общешкольного родительского комитета, но не более семи учебных дней со дня представления директору школы, мотивированного мнения указанных органов в письменной форме.</w:t>
      </w:r>
    </w:p>
    <w:p>
      <w:pPr>
        <w:spacing w:before="100" w:beforeAutospacing="1" w:after="100" w:afterAutospacing="1" w:line="240" w:lineRule="auto"/>
        <w:ind w:firstLine="567"/>
        <w:jc w:val="both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3.4. Отчисление несовершеннолетнего обучающегося, достигшего возраста пятнадцати лет  из школы как мера дисциплинарного взыскания допускается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обучающегося в школе оказывает отрицательное влияние на других обучающихся, нарушает их права и права работников школы, а также ее нормальное функционирование.</w:t>
      </w:r>
    </w:p>
    <w:p>
      <w:pPr>
        <w:spacing w:before="100" w:beforeAutospacing="1" w:after="100" w:afterAutospacing="1" w:line="240" w:lineRule="auto"/>
        <w:ind w:firstLine="567"/>
        <w:jc w:val="both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3.5. 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 взыскания истекли и (или) меры дисциплинарного взыскания сняты в установленном порядке.</w:t>
      </w:r>
    </w:p>
    <w:p>
      <w:pPr>
        <w:spacing w:before="100" w:beforeAutospacing="1" w:after="100" w:afterAutospacing="1" w:line="240" w:lineRule="auto"/>
        <w:ind w:firstLine="567"/>
        <w:jc w:val="both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3.6.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обучающихся -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>
      <w:pPr>
        <w:spacing w:before="100" w:beforeAutospacing="1" w:after="100" w:afterAutospacing="1" w:line="240" w:lineRule="auto"/>
        <w:ind w:firstLine="567"/>
        <w:jc w:val="both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3.7. Об отчислении несовершеннолетнего обучающегося в качестве меры дисциплинарного взыскания МБОУ Досатуйская СОШ незамедлительно проинформирует комитет образования администрации муниципального района  «Приаргунский район».</w:t>
      </w:r>
    </w:p>
    <w:p>
      <w:pPr>
        <w:spacing w:before="100" w:beforeAutospacing="1" w:after="100" w:afterAutospacing="1" w:line="240" w:lineRule="auto"/>
        <w:ind w:firstLine="567"/>
        <w:jc w:val="both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3.8. Комитет образования администрации муниципального района «Приаргунский район» и родители (законные представители) несовершеннолетнего обучающегося, отчисленного из школы, не позднее чем в месячный срок принимают меры, обеспечивающие получение несовершеннолетним общего образования.</w:t>
      </w:r>
      <w:bookmarkStart w:id="2" w:name="p13"/>
      <w:bookmarkEnd w:id="2"/>
    </w:p>
    <w:p>
      <w:pPr>
        <w:spacing w:before="100" w:beforeAutospacing="1" w:after="100" w:afterAutospacing="1" w:line="240" w:lineRule="auto"/>
        <w:ind w:firstLine="567"/>
        <w:jc w:val="both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3.9. Применение к обучающемуся меры дисциплинарного взыскания оформляется приказом  директора школы, который доводится до обучающегося, родителей (законных представителей) несовершеннолетнего обучающегося под роспись в течение трех учебных дней со дня его издания, не считая времени отсутствия обучающегося в организации. Отказ обучающегося, родителей (законных представителей) несовершеннолетнего обучающегося ознакомиться с указанным приказом под роспись оформляется соответствующим актом.</w:t>
      </w:r>
    </w:p>
    <w:p>
      <w:pPr>
        <w:spacing w:after="0" w:line="240" w:lineRule="auto"/>
        <w:ind w:left="142"/>
        <w:jc w:val="center"/>
        <w:rPr>
          <w:rFonts w:cs="Times New Roman" w:asciiTheme="majorHAnsi" w:hAnsiTheme="majorHAnsi"/>
          <w:b/>
          <w:sz w:val="28"/>
          <w:szCs w:val="28"/>
        </w:rPr>
      </w:pPr>
    </w:p>
    <w:p>
      <w:pPr>
        <w:spacing w:after="0" w:line="240" w:lineRule="auto"/>
        <w:ind w:left="142"/>
        <w:jc w:val="center"/>
        <w:rPr>
          <w:rFonts w:cs="Times New Roman" w:asciiTheme="majorHAnsi" w:hAnsiTheme="majorHAnsi"/>
          <w:b/>
          <w:sz w:val="28"/>
          <w:szCs w:val="28"/>
        </w:rPr>
      </w:pPr>
    </w:p>
    <w:p>
      <w:pPr>
        <w:pStyle w:val="6"/>
        <w:numPr>
          <w:ilvl w:val="0"/>
          <w:numId w:val="1"/>
        </w:numPr>
        <w:spacing w:after="0" w:line="240" w:lineRule="auto"/>
        <w:jc w:val="center"/>
        <w:rPr>
          <w:rFonts w:cs="Times New Roman" w:asciiTheme="majorHAnsi" w:hAnsiTheme="majorHAnsi"/>
          <w:b/>
          <w:sz w:val="28"/>
          <w:szCs w:val="28"/>
        </w:rPr>
      </w:pPr>
      <w:r>
        <w:rPr>
          <w:rFonts w:cs="Times New Roman" w:asciiTheme="majorHAnsi" w:hAnsiTheme="majorHAnsi"/>
          <w:b/>
          <w:sz w:val="28"/>
          <w:szCs w:val="28"/>
        </w:rPr>
        <w:t>Порядок обжалования мер дисциплинарного взыскания, примененных к обучающимся</w:t>
      </w:r>
    </w:p>
    <w:p>
      <w:pPr>
        <w:pStyle w:val="6"/>
        <w:spacing w:after="0" w:line="240" w:lineRule="auto"/>
        <w:ind w:left="1372"/>
        <w:rPr>
          <w:rFonts w:cs="Times New Roman" w:asciiTheme="majorHAnsi" w:hAnsiTheme="majorHAnsi"/>
          <w:b/>
          <w:sz w:val="28"/>
          <w:szCs w:val="28"/>
        </w:rPr>
      </w:pPr>
    </w:p>
    <w:p>
      <w:pPr>
        <w:pStyle w:val="6"/>
        <w:numPr>
          <w:ilvl w:val="1"/>
          <w:numId w:val="1"/>
        </w:numPr>
        <w:spacing w:after="0" w:line="240" w:lineRule="auto"/>
        <w:ind w:left="0" w:firstLine="567"/>
        <w:jc w:val="both"/>
        <w:rPr>
          <w:rFonts w:cs="Times New Roman" w:asciiTheme="majorHAnsi" w:hAnsiTheme="majorHAnsi"/>
          <w:b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 xml:space="preserve">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 </w:t>
      </w:r>
    </w:p>
    <w:p>
      <w:pPr>
        <w:pStyle w:val="6"/>
        <w:numPr>
          <w:ilvl w:val="1"/>
          <w:numId w:val="1"/>
        </w:numPr>
        <w:spacing w:after="0" w:line="240" w:lineRule="auto"/>
        <w:ind w:left="0" w:firstLine="567"/>
        <w:jc w:val="both"/>
        <w:rPr>
          <w:rFonts w:cs="Times New Roman" w:asciiTheme="majorHAnsi" w:hAnsiTheme="majorHAnsi"/>
          <w:b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школе, и подлежит исполнению в сроки, предусмотренные указанным решением.</w:t>
      </w:r>
    </w:p>
    <w:p>
      <w:pPr>
        <w:pStyle w:val="6"/>
        <w:numPr>
          <w:ilvl w:val="1"/>
          <w:numId w:val="1"/>
        </w:numPr>
        <w:spacing w:after="0" w:line="240" w:lineRule="auto"/>
        <w:ind w:left="0" w:firstLine="567"/>
        <w:jc w:val="both"/>
        <w:rPr>
          <w:rFonts w:cs="Times New Roman" w:asciiTheme="majorHAnsi" w:hAnsiTheme="majorHAnsi"/>
          <w:b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</w:t>
      </w:r>
    </w:p>
    <w:p>
      <w:pPr>
        <w:pStyle w:val="6"/>
        <w:spacing w:after="0" w:line="240" w:lineRule="auto"/>
        <w:ind w:left="567"/>
        <w:jc w:val="both"/>
        <w:rPr>
          <w:rFonts w:eastAsia="Times New Roman" w:cs="Times New Roman" w:asciiTheme="majorHAnsi" w:hAnsiTheme="majorHAnsi"/>
          <w:color w:val="000000"/>
          <w:sz w:val="28"/>
          <w:szCs w:val="28"/>
        </w:rPr>
      </w:pPr>
    </w:p>
    <w:p>
      <w:pPr>
        <w:pStyle w:val="6"/>
        <w:numPr>
          <w:ilvl w:val="0"/>
          <w:numId w:val="1"/>
        </w:numPr>
        <w:spacing w:after="0" w:line="240" w:lineRule="auto"/>
        <w:jc w:val="both"/>
        <w:rPr>
          <w:rFonts w:cs="Times New Roman" w:asciiTheme="majorHAnsi" w:hAnsiTheme="majorHAnsi"/>
          <w:b/>
          <w:sz w:val="28"/>
          <w:szCs w:val="28"/>
        </w:rPr>
      </w:pPr>
      <w:r>
        <w:rPr>
          <w:rFonts w:eastAsia="Times New Roman" w:cs="Times New Roman" w:asciiTheme="majorHAnsi" w:hAnsiTheme="majorHAnsi"/>
          <w:b/>
          <w:color w:val="000000"/>
          <w:sz w:val="28"/>
          <w:szCs w:val="28"/>
        </w:rPr>
        <w:t>Снятие с обучающихся</w:t>
      </w: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 xml:space="preserve"> </w:t>
      </w:r>
      <w:r>
        <w:rPr>
          <w:rFonts w:cs="Times New Roman" w:asciiTheme="majorHAnsi" w:hAnsiTheme="majorHAnsi"/>
          <w:b/>
          <w:sz w:val="28"/>
          <w:szCs w:val="28"/>
        </w:rPr>
        <w:t xml:space="preserve">  дисциплинарных  взысканий</w:t>
      </w:r>
    </w:p>
    <w:p>
      <w:pPr>
        <w:pStyle w:val="6"/>
        <w:spacing w:after="0" w:line="240" w:lineRule="auto"/>
        <w:ind w:left="1372"/>
        <w:jc w:val="both"/>
        <w:rPr>
          <w:rFonts w:cs="Times New Roman" w:asciiTheme="majorHAnsi" w:hAnsiTheme="majorHAnsi"/>
          <w:b/>
          <w:sz w:val="28"/>
          <w:szCs w:val="28"/>
        </w:rPr>
      </w:pPr>
    </w:p>
    <w:p>
      <w:pPr>
        <w:pStyle w:val="6"/>
        <w:numPr>
          <w:ilvl w:val="1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eastAsia="Times New Roman" w:cs="Times New Roman" w:asciiTheme="majorHAnsi" w:hAnsiTheme="majorHAnsi"/>
          <w:color w:val="000000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>Если в течение года со дня применения меры дисциплинарного взыскания к обучающемуся не будет применена новая мера дисциплинарного взыскания, то он считается не имеющим меры дисциплинарного взыскания.</w:t>
      </w:r>
    </w:p>
    <w:p>
      <w:pPr>
        <w:pStyle w:val="6"/>
        <w:numPr>
          <w:ilvl w:val="1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cs="Times New Roman" w:asciiTheme="majorHAnsi" w:hAnsiTheme="majorHAnsi"/>
          <w:sz w:val="28"/>
          <w:szCs w:val="28"/>
        </w:rPr>
      </w:pPr>
      <w:r>
        <w:rPr>
          <w:rFonts w:eastAsia="Times New Roman" w:cs="Times New Roman" w:asciiTheme="majorHAnsi" w:hAnsiTheme="majorHAnsi"/>
          <w:color w:val="000000"/>
          <w:sz w:val="28"/>
          <w:szCs w:val="28"/>
        </w:rPr>
        <w:t xml:space="preserve">Директор школы, до истечения года со дня применения меры дисциплинарного взыскания имеет право снять ее с обучающегося по собственной инициативе, просьбе самого обучающегося, родителей (законных представителей) несовершеннолетнего обучающегося, ходатайству органа детского ученического самоуправления, общешкольного родительского комитета. </w:t>
      </w:r>
    </w:p>
    <w:p>
      <w:pPr>
        <w:pStyle w:val="6"/>
        <w:spacing w:before="100" w:beforeAutospacing="1" w:after="100" w:afterAutospacing="1" w:line="240" w:lineRule="auto"/>
        <w:ind w:left="567"/>
        <w:jc w:val="both"/>
        <w:rPr>
          <w:rFonts w:eastAsia="Times New Roman" w:cs="Times New Roman" w:asciiTheme="majorHAnsi" w:hAnsiTheme="majorHAnsi"/>
          <w:color w:val="000000"/>
          <w:sz w:val="28"/>
          <w:szCs w:val="28"/>
        </w:rPr>
      </w:pPr>
    </w:p>
    <w:p>
      <w:pPr>
        <w:pStyle w:val="6"/>
        <w:spacing w:before="100" w:beforeAutospacing="1" w:after="100" w:afterAutospacing="1" w:line="240" w:lineRule="auto"/>
        <w:ind w:left="567"/>
        <w:jc w:val="both"/>
        <w:rPr>
          <w:rFonts w:cs="Times New Roman" w:asciiTheme="majorHAnsi" w:hAnsiTheme="majorHAnsi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PTSansRegular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default"/>
    <w:sig w:usb0="A00002EF" w:usb1="4000004B" w:usb2="00000000" w:usb3="00000000" w:csb0="2000019F" w:csb1="00000000"/>
  </w:font>
  <w:font w:name="Cambria">
    <w:panose1 w:val="02040503050406030204"/>
    <w:charset w:val="00"/>
    <w:family w:val="auto"/>
    <w:pitch w:val="default"/>
    <w:sig w:usb0="A00002EF" w:usb1="400000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C47ACB"/>
    <w:multiLevelType w:val="multilevel"/>
    <w:tmpl w:val="4EC47ACB"/>
    <w:lvl w:ilvl="0" w:tentative="0">
      <w:start w:val="1"/>
      <w:numFmt w:val="decimal"/>
      <w:lvlText w:val="%1."/>
      <w:lvlJc w:val="left"/>
      <w:pPr>
        <w:ind w:left="1372" w:hanging="123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2081" w:hanging="1230"/>
      </w:pPr>
      <w:rPr>
        <w:rFonts w:hint="default"/>
        <w:b w:val="0"/>
      </w:rPr>
    </w:lvl>
    <w:lvl w:ilvl="2" w:tentative="0">
      <w:start w:val="1"/>
      <w:numFmt w:val="decimal"/>
      <w:lvlText w:val="%1.%2.%3."/>
      <w:lvlJc w:val="left"/>
      <w:pPr>
        <w:ind w:left="2646" w:hanging="123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3354" w:hanging="123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4062" w:hanging="123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4D2DC0"/>
    <w:rsid w:val="0000675E"/>
    <w:rsid w:val="00020743"/>
    <w:rsid w:val="00093C2B"/>
    <w:rsid w:val="000E287F"/>
    <w:rsid w:val="00101C14"/>
    <w:rsid w:val="00177C35"/>
    <w:rsid w:val="001E35EC"/>
    <w:rsid w:val="0021215A"/>
    <w:rsid w:val="00243087"/>
    <w:rsid w:val="002D73AE"/>
    <w:rsid w:val="00492809"/>
    <w:rsid w:val="004C1CE4"/>
    <w:rsid w:val="004D2DC0"/>
    <w:rsid w:val="00505988"/>
    <w:rsid w:val="00640A0A"/>
    <w:rsid w:val="006755B2"/>
    <w:rsid w:val="00764E0B"/>
    <w:rsid w:val="007863C3"/>
    <w:rsid w:val="007D0B2B"/>
    <w:rsid w:val="00860FAA"/>
    <w:rsid w:val="008B630B"/>
    <w:rsid w:val="008E45F2"/>
    <w:rsid w:val="008E5E2A"/>
    <w:rsid w:val="00971C38"/>
    <w:rsid w:val="009E2FC7"/>
    <w:rsid w:val="009E5A6A"/>
    <w:rsid w:val="00A41F38"/>
    <w:rsid w:val="00A441DF"/>
    <w:rsid w:val="00A5592C"/>
    <w:rsid w:val="00BD06C9"/>
    <w:rsid w:val="00C13315"/>
    <w:rsid w:val="00C171EB"/>
    <w:rsid w:val="00C17503"/>
    <w:rsid w:val="00CB588B"/>
    <w:rsid w:val="00CE43D4"/>
    <w:rsid w:val="00D3795D"/>
    <w:rsid w:val="00D44F4A"/>
    <w:rsid w:val="00DB053A"/>
    <w:rsid w:val="00DB6428"/>
    <w:rsid w:val="00DE36CE"/>
    <w:rsid w:val="00E00555"/>
    <w:rsid w:val="00F01EF1"/>
    <w:rsid w:val="00FC797A"/>
    <w:rsid w:val="62473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3"/>
    <w:basedOn w:val="1"/>
    <w:next w:val="1"/>
    <w:link w:val="7"/>
    <w:qFormat/>
    <w:uiPriority w:val="9"/>
    <w:pPr>
      <w:spacing w:before="100" w:beforeAutospacing="1" w:after="100" w:afterAutospacing="1" w:line="240" w:lineRule="auto"/>
      <w:outlineLvl w:val="2"/>
    </w:pPr>
    <w:rPr>
      <w:rFonts w:ascii="PTSansRegular" w:hAnsi="PTSansRegular" w:eastAsia="Times New Roman" w:cs="Times New Roman"/>
      <w:b/>
      <w:bCs/>
      <w:sz w:val="32"/>
      <w:szCs w:val="32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Заголовок 3 Знак"/>
    <w:basedOn w:val="4"/>
    <w:link w:val="2"/>
    <w:uiPriority w:val="9"/>
    <w:rPr>
      <w:rFonts w:ascii="PTSansRegular" w:hAnsi="PTSansRegular" w:eastAsia="Times New Roman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7BB627-E748-4257-B768-EF45590B6A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985</Words>
  <Characters>5621</Characters>
  <Lines>46</Lines>
  <Paragraphs>13</Paragraphs>
  <TotalTime>1</TotalTime>
  <ScaleCrop>false</ScaleCrop>
  <LinksUpToDate>false</LinksUpToDate>
  <CharactersWithSpaces>6593</CharactersWithSpaces>
  <Application>WPS Office_10.2.0.7587_F1E327BC-269C-435d-A152-05C5408002CA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2013-11-23T16:20:00Z</dcterms:created>
  <dc:creator>Яровая</dc:creator>
  <cp:lastModifiedBy>777</cp:lastModifiedBy>
  <cp:lastPrinted>2015-03-10T03:36:00Z</cp:lastPrinted>
  <dcterms:modified xsi:type="dcterms:W3CDTF">2019-01-18T13:33:24Z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1049-10.2.0.7587</vt:lpwstr>
  </property>
</Properties>
</file>