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inline distT="0" distB="0" distL="114300" distR="114300">
            <wp:extent cx="5939790" cy="8472805"/>
            <wp:effectExtent l="0" t="0" r="3810" b="4445"/>
            <wp:docPr id="1" name="Изображение 1" descr="CCI25122018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Рассмотрено на педсовете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Утверждено </w:t>
      </w:r>
    </w:p>
    <w:p>
      <w:pPr>
        <w:pStyle w:val="4"/>
        <w:rPr>
          <w:b/>
        </w:rPr>
      </w:pPr>
      <w:r>
        <w:tab/>
      </w:r>
      <w:r>
        <w:rPr>
          <w:b/>
          <w:sz w:val="28"/>
          <w:szCs w:val="28"/>
        </w:rPr>
        <w:t>сентябрь 2015г.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Директор школы: Н.Г. Баранникова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</w:p>
    <w:p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совете общеобразовательного учреждения</w:t>
      </w:r>
    </w:p>
    <w:p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Досатуйской средней общеобразовательной школы.</w:t>
      </w:r>
    </w:p>
    <w:p>
      <w:pPr>
        <w:spacing w:line="360" w:lineRule="auto"/>
        <w:ind w:firstLine="708"/>
        <w:jc w:val="center"/>
        <w:rPr>
          <w:sz w:val="28"/>
          <w:szCs w:val="28"/>
        </w:rPr>
      </w:pPr>
    </w:p>
    <w:p>
      <w:pPr>
        <w:spacing w:line="360" w:lineRule="auto"/>
        <w:ind w:firstLine="708"/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совет образовательного учреждения. </w:t>
      </w:r>
    </w:p>
    <w:p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Совет общеобразовательного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ООН о правах ребенка;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«Об образовании в Российской Федерации»;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Указами и распоряжениями Президента Российской Федерации, Правительства Российской Федерации;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Типовым положением об общеобразовательном учреждении;</w:t>
      </w:r>
    </w:p>
    <w:p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Министерства образования Российской Федерации;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общеобразовательного учреждения и настоящим положением.</w:t>
      </w:r>
    </w:p>
    <w:p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совета общеобразовательного учреждения. 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плана развития общеобразовательного учреждения.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создании оптимальных условий для организации образовательного процесса в образовательном учреждении.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общественного контроля за охраной здоровья участников образовательного процесса, за безопасными условиями его осуществления.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изучения спроса жителей микрорайона на предоставление образовательным учреждением дополнительных образовательных услуг, в том числе платных.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(утверждение) локальных актов образовательного учреждения в соответствии с установленной компетенцией.</w:t>
      </w:r>
    </w:p>
    <w:p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совета образовательного учреждения.  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период между конференциями образовательного учреждения совета образовательного учреждения осуществляет общее руководство в рамках установленной компетенции.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учреждения: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решений конференции образовательного учреждения;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обсуждении перспективного плана развития образовательного учреждения;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распределении стимулирующих выплат работникам ОУ по результатам труда;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– интересы обучающихся, обеспечивая социальную правовую защиту несовершеннолетних;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представлению методического (педагогического)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других направлений), профилей производственного обучения;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согласовывается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правила внутреннего распорядка образовательного учреждения, положение о родительском комитете и другие локальные акты в рамках установленной компетенции; 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педагогическим коллективом организует деятельность органов самоуправления образовательного учреждения; 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    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образовательного  учреждения на его развитие и социальную защиту работников, обучающихся (воспитанников) образовательного учреждения;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заслушивает отчеты о работе руководителя учреждения, его заместителей, других работников, вносит на рассмотрение конференции  предложения по совершенствованию работы администрации; знакомится с итоговыми документами по проверке органами управления образованием и тому подобной деятельности данного образовательного учреждения и заслушивает отчеты о мероприятиях по устранению недостатков в его работе; </w:t>
      </w:r>
    </w:p>
    <w:p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совета образовательного учреждения.  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совета образовательного учреждения могут избираться представители педагогических работников, обучающихся (воспитанников)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ступеней, общественности, родителей (законных представителей), представители учредителя. Норма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При очередных выборах состав совета, как правило, обновляется не менее, чем на треть.</w:t>
      </w:r>
    </w:p>
    <w:p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ротация совета – не менее трети состава каждого представительства. 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заседаний совета из его членов избирается секретарь.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ответственность совета образовательного учреждения.   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совета образовательного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>
      <w:pPr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 совета образовательного учреждения может потребовать обсуждение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руководителю  образовательного учреждения план мероприятий по совершенствованию работы образовательного учреждения;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на итоговой аттестации выпускников образовательного учреждения (для членов совета, не являющихся родителями выпускников);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проведении общеучрежденческих мероприятий  воспитательного характера  обучающихся;</w:t>
      </w:r>
    </w:p>
    <w:p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образовательного учреждения несет ответственность за:  </w:t>
      </w:r>
    </w:p>
    <w:p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принимаемых решений;</w:t>
      </w:r>
    </w:p>
    <w:p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принципов самоуправления образовательного учреждения;</w:t>
      </w:r>
    </w:p>
    <w:p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упрочение авторитетности образовательного учреждения.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A4F"/>
    <w:multiLevelType w:val="multilevel"/>
    <w:tmpl w:val="13387A4F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2BCD151D"/>
    <w:multiLevelType w:val="multilevel"/>
    <w:tmpl w:val="2BCD151D"/>
    <w:lvl w:ilvl="0" w:tentative="0">
      <w:start w:val="1"/>
      <w:numFmt w:val="bullet"/>
      <w:lvlText w:val=""/>
      <w:lvlJc w:val="left"/>
      <w:pPr>
        <w:tabs>
          <w:tab w:val="left" w:pos="1425"/>
        </w:tabs>
        <w:ind w:left="14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5"/>
        </w:tabs>
        <w:ind w:left="2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5"/>
        </w:tabs>
        <w:ind w:left="2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5"/>
        </w:tabs>
        <w:ind w:left="3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5"/>
        </w:tabs>
        <w:ind w:left="4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5"/>
        </w:tabs>
        <w:ind w:left="5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5"/>
        </w:tabs>
        <w:ind w:left="5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5"/>
        </w:tabs>
        <w:ind w:left="6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5"/>
        </w:tabs>
        <w:ind w:left="7185" w:hanging="360"/>
      </w:pPr>
      <w:rPr>
        <w:rFonts w:hint="default" w:ascii="Wingdings" w:hAnsi="Wingdings"/>
      </w:rPr>
    </w:lvl>
  </w:abstractNum>
  <w:abstractNum w:abstractNumId="2">
    <w:nsid w:val="539F44F5"/>
    <w:multiLevelType w:val="multilevel"/>
    <w:tmpl w:val="539F44F5"/>
    <w:lvl w:ilvl="0" w:tentative="0">
      <w:start w:val="1"/>
      <w:numFmt w:val="bullet"/>
      <w:lvlText w:val=""/>
      <w:lvlJc w:val="left"/>
      <w:pPr>
        <w:tabs>
          <w:tab w:val="left" w:pos="1380"/>
        </w:tabs>
        <w:ind w:left="13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hint="default" w:ascii="Wingdings" w:hAnsi="Wingdings"/>
      </w:rPr>
    </w:lvl>
  </w:abstractNum>
  <w:abstractNum w:abstractNumId="3">
    <w:nsid w:val="5B0C1B45"/>
    <w:multiLevelType w:val="multilevel"/>
    <w:tmpl w:val="5B0C1B45"/>
    <w:lvl w:ilvl="0" w:tentative="0">
      <w:start w:val="1"/>
      <w:numFmt w:val="bullet"/>
      <w:lvlText w:val=""/>
      <w:lvlJc w:val="left"/>
      <w:pPr>
        <w:tabs>
          <w:tab w:val="left" w:pos="1160"/>
        </w:tabs>
        <w:ind w:left="1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80"/>
        </w:tabs>
        <w:ind w:left="1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600"/>
        </w:tabs>
        <w:ind w:left="2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20"/>
        </w:tabs>
        <w:ind w:left="3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40"/>
        </w:tabs>
        <w:ind w:left="4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760"/>
        </w:tabs>
        <w:ind w:left="4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80"/>
        </w:tabs>
        <w:ind w:left="5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200"/>
        </w:tabs>
        <w:ind w:left="6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920"/>
        </w:tabs>
        <w:ind w:left="6920" w:hanging="360"/>
      </w:pPr>
      <w:rPr>
        <w:rFonts w:hint="default" w:ascii="Wingdings" w:hAnsi="Wingdings"/>
      </w:rPr>
    </w:lvl>
  </w:abstractNum>
  <w:abstractNum w:abstractNumId="4">
    <w:nsid w:val="757C7A4B"/>
    <w:multiLevelType w:val="multilevel"/>
    <w:tmpl w:val="757C7A4B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82683"/>
    <w:rsid w:val="0037228A"/>
    <w:rsid w:val="004C4FC9"/>
    <w:rsid w:val="00841D12"/>
    <w:rsid w:val="008D3593"/>
    <w:rsid w:val="00B82683"/>
    <w:rsid w:val="00C57597"/>
    <w:rsid w:val="00CB25E1"/>
    <w:rsid w:val="00D7608D"/>
    <w:rsid w:val="00EA7DAB"/>
    <w:rsid w:val="00F900D8"/>
    <w:rsid w:val="3C6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1340</Words>
  <Characters>7642</Characters>
  <Lines>63</Lines>
  <Paragraphs>17</Paragraphs>
  <TotalTime>4</TotalTime>
  <ScaleCrop>false</ScaleCrop>
  <LinksUpToDate>false</LinksUpToDate>
  <CharactersWithSpaces>8965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2012-01-10T00:17:00Z</dcterms:created>
  <dc:creator>uswer</dc:creator>
  <cp:lastModifiedBy>777</cp:lastModifiedBy>
  <dcterms:modified xsi:type="dcterms:W3CDTF">2019-01-18T13:29:45Z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